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0F" w:rsidRPr="005B056D" w:rsidRDefault="00203B0F" w:rsidP="00F12713">
      <w:pPr>
        <w:jc w:val="center"/>
        <w:rPr>
          <w:rFonts w:ascii="Tahoma" w:hAnsi="Tahoma"/>
          <w:b/>
          <w:sz w:val="24"/>
        </w:rPr>
      </w:pPr>
      <w:r w:rsidRPr="005B056D">
        <w:rPr>
          <w:rFonts w:ascii="Tahoma" w:hAnsi="Tahoma"/>
          <w:b/>
          <w:sz w:val="24"/>
        </w:rPr>
        <w:t xml:space="preserve">SPECYFIKACJA ISTOTNYCH WARUNKÓW ZAMÓWIENIA </w:t>
      </w:r>
    </w:p>
    <w:p w:rsidR="00203B0F" w:rsidRPr="005B056D" w:rsidRDefault="00203B0F" w:rsidP="00F12713">
      <w:pPr>
        <w:jc w:val="center"/>
        <w:rPr>
          <w:rFonts w:ascii="Tahoma" w:hAnsi="Tahoma"/>
          <w:b/>
          <w:sz w:val="24"/>
        </w:rPr>
      </w:pPr>
      <w:r w:rsidRPr="005B056D">
        <w:rPr>
          <w:rFonts w:ascii="Tahoma" w:hAnsi="Tahoma"/>
          <w:b/>
          <w:sz w:val="24"/>
        </w:rPr>
        <w:t xml:space="preserve">NR OPZ.271.11.2017 TRYB PRZETARG NIEOGRANICZONY NA KWOTĘ PONIŻEJ  </w:t>
      </w:r>
      <w:r w:rsidRPr="005B056D">
        <w:rPr>
          <w:rFonts w:ascii="Tahoma" w:hAnsi="Tahoma" w:cs="Tahoma"/>
          <w:b/>
          <w:bCs/>
          <w:sz w:val="24"/>
        </w:rPr>
        <w:t xml:space="preserve">5 225 000,00  </w:t>
      </w:r>
      <w:r w:rsidRPr="005B056D">
        <w:rPr>
          <w:rFonts w:ascii="Tahoma" w:hAnsi="Tahoma"/>
          <w:b/>
          <w:sz w:val="24"/>
        </w:rPr>
        <w:t>EURO</w:t>
      </w:r>
    </w:p>
    <w:p w:rsidR="00203B0F" w:rsidRPr="005B056D" w:rsidRDefault="00203B0F" w:rsidP="00F12713">
      <w:pPr>
        <w:pBdr>
          <w:bottom w:val="single" w:sz="2" w:space="1" w:color="000000"/>
        </w:pBdr>
        <w:jc w:val="both"/>
        <w:rPr>
          <w:rFonts w:ascii="Tahoma" w:hAnsi="Tahoma"/>
          <w:sz w:val="22"/>
        </w:rPr>
      </w:pPr>
    </w:p>
    <w:p w:rsidR="00203B0F" w:rsidRPr="005B056D" w:rsidRDefault="00203B0F" w:rsidP="00F12713">
      <w:pPr>
        <w:jc w:val="both"/>
        <w:rPr>
          <w:rFonts w:ascii="Tahoma" w:hAnsi="Tahoma"/>
          <w:sz w:val="22"/>
        </w:rPr>
      </w:pPr>
    </w:p>
    <w:p w:rsidR="00203B0F" w:rsidRPr="005B056D" w:rsidRDefault="00203B0F" w:rsidP="00F12713">
      <w:pPr>
        <w:jc w:val="both"/>
        <w:rPr>
          <w:rFonts w:ascii="Tahoma" w:hAnsi="Tahoma"/>
          <w:sz w:val="22"/>
        </w:rPr>
      </w:pPr>
    </w:p>
    <w:p w:rsidR="00203B0F" w:rsidRPr="005B056D" w:rsidRDefault="00203B0F" w:rsidP="00F12713">
      <w:pPr>
        <w:jc w:val="both"/>
        <w:rPr>
          <w:rFonts w:ascii="Tahoma" w:hAnsi="Tahoma"/>
          <w:b/>
        </w:rPr>
      </w:pPr>
      <w:r w:rsidRPr="005B056D">
        <w:rPr>
          <w:rFonts w:ascii="Tahoma" w:hAnsi="Tahoma"/>
          <w:b/>
        </w:rPr>
        <w:t>Zamawiający:</w:t>
      </w:r>
      <w:r w:rsidRPr="005B056D">
        <w:rPr>
          <w:rFonts w:ascii="Tahoma" w:hAnsi="Tahoma"/>
          <w:b/>
        </w:rPr>
        <w:tab/>
      </w:r>
      <w:r w:rsidRPr="005B056D">
        <w:rPr>
          <w:rFonts w:ascii="Tahoma" w:hAnsi="Tahoma"/>
          <w:b/>
        </w:rPr>
        <w:tab/>
      </w:r>
      <w:r w:rsidRPr="005B056D">
        <w:rPr>
          <w:rFonts w:ascii="Tahoma" w:hAnsi="Tahoma"/>
          <w:b/>
        </w:rPr>
        <w:tab/>
      </w:r>
      <w:r w:rsidRPr="005B056D">
        <w:rPr>
          <w:rFonts w:ascii="Tahoma" w:hAnsi="Tahoma"/>
          <w:b/>
        </w:rPr>
        <w:tab/>
      </w:r>
      <w:r w:rsidRPr="005B056D">
        <w:rPr>
          <w:rFonts w:ascii="Tahoma" w:hAnsi="Tahoma"/>
          <w:b/>
        </w:rPr>
        <w:tab/>
      </w:r>
      <w:r w:rsidRPr="005B056D">
        <w:rPr>
          <w:rFonts w:ascii="Tahoma" w:hAnsi="Tahoma"/>
          <w:b/>
        </w:rPr>
        <w:tab/>
      </w:r>
      <w:r w:rsidRPr="005B056D">
        <w:rPr>
          <w:rFonts w:ascii="Tahoma" w:hAnsi="Tahoma"/>
          <w:b/>
        </w:rPr>
        <w:tab/>
      </w:r>
      <w:r w:rsidRPr="005B056D">
        <w:rPr>
          <w:rFonts w:ascii="Tahoma" w:hAnsi="Tahoma"/>
          <w:b/>
        </w:rPr>
        <w:tab/>
      </w:r>
    </w:p>
    <w:p w:rsidR="00203B0F" w:rsidRPr="005B056D" w:rsidRDefault="00203B0F" w:rsidP="00F12713">
      <w:pPr>
        <w:jc w:val="both"/>
        <w:rPr>
          <w:rFonts w:ascii="Tahoma" w:hAnsi="Tahoma"/>
        </w:rPr>
      </w:pPr>
    </w:p>
    <w:p w:rsidR="00203B0F" w:rsidRPr="005B056D" w:rsidRDefault="00203B0F" w:rsidP="00F12713">
      <w:pPr>
        <w:jc w:val="both"/>
        <w:rPr>
          <w:rFonts w:ascii="Tahoma" w:hAnsi="Tahoma"/>
        </w:rPr>
      </w:pPr>
    </w:p>
    <w:p w:rsidR="00203B0F" w:rsidRPr="005B056D" w:rsidRDefault="00203B0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B056D">
        <w:rPr>
          <w:rFonts w:ascii="Tahoma" w:hAnsi="Tahoma"/>
          <w:b/>
        </w:rPr>
        <w:t>Gmina Miasto Mrągowo</w:t>
      </w:r>
    </w:p>
    <w:p w:rsidR="00203B0F" w:rsidRPr="005B056D" w:rsidRDefault="00203B0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B056D">
        <w:rPr>
          <w:rFonts w:ascii="Tahoma" w:hAnsi="Tahoma"/>
          <w:b/>
        </w:rPr>
        <w:t>Ul. Królewiecka 60A</w:t>
      </w:r>
    </w:p>
    <w:p w:rsidR="00203B0F" w:rsidRPr="005B056D" w:rsidRDefault="00203B0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B056D">
        <w:rPr>
          <w:rFonts w:ascii="Tahoma" w:hAnsi="Tahoma"/>
          <w:b/>
        </w:rPr>
        <w:t>11-700 Mrągowo</w:t>
      </w:r>
    </w:p>
    <w:p w:rsidR="00203B0F" w:rsidRPr="005B056D" w:rsidRDefault="00203B0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B056D">
        <w:rPr>
          <w:rFonts w:ascii="Tahoma" w:hAnsi="Tahoma"/>
          <w:b/>
        </w:rPr>
        <w:t>tel. 89 741-90-00</w:t>
      </w:r>
    </w:p>
    <w:p w:rsidR="00203B0F" w:rsidRPr="005B056D" w:rsidRDefault="00203B0F"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5B056D">
        <w:rPr>
          <w:rFonts w:ascii="Tahoma" w:hAnsi="Tahoma"/>
          <w:b/>
        </w:rPr>
        <w:t>faks. 89 741-28-74</w:t>
      </w:r>
    </w:p>
    <w:p w:rsidR="00203B0F" w:rsidRPr="005B056D" w:rsidRDefault="00203B0F" w:rsidP="00F12713">
      <w:pPr>
        <w:jc w:val="both"/>
        <w:rPr>
          <w:rFonts w:ascii="Tahoma" w:hAnsi="Tahoma"/>
          <w:b/>
          <w:kern w:val="17153"/>
          <w:sz w:val="24"/>
        </w:rPr>
      </w:pPr>
    </w:p>
    <w:p w:rsidR="00203B0F" w:rsidRPr="005B056D" w:rsidRDefault="00203B0F" w:rsidP="00F12713">
      <w:pPr>
        <w:jc w:val="both"/>
        <w:rPr>
          <w:rFonts w:ascii="Tahoma" w:hAnsi="Tahoma"/>
          <w:b/>
          <w:kern w:val="17153"/>
          <w:sz w:val="24"/>
        </w:rPr>
      </w:pPr>
    </w:p>
    <w:p w:rsidR="00203B0F" w:rsidRPr="005B056D" w:rsidRDefault="00203B0F" w:rsidP="00F22979">
      <w:pPr>
        <w:jc w:val="center"/>
        <w:rPr>
          <w:rFonts w:ascii="Tahoma" w:hAnsi="Tahoma" w:cs="Tahoma"/>
          <w:b/>
          <w:sz w:val="24"/>
          <w:szCs w:val="24"/>
        </w:rPr>
      </w:pPr>
      <w:r w:rsidRPr="005B056D">
        <w:rPr>
          <w:rFonts w:ascii="Tahoma" w:hAnsi="Tahoma" w:cs="Tahoma"/>
          <w:b/>
          <w:sz w:val="24"/>
          <w:szCs w:val="24"/>
        </w:rPr>
        <w:t>„Remont budynku Zespołu Szkół Nr 4 na os. Mazurskim w Mrągowie.”</w:t>
      </w:r>
    </w:p>
    <w:p w:rsidR="00203B0F" w:rsidRPr="005B056D" w:rsidRDefault="00203B0F" w:rsidP="00F12713">
      <w:pPr>
        <w:jc w:val="center"/>
        <w:rPr>
          <w:rFonts w:ascii="Tahoma" w:hAnsi="Tahoma" w:cs="Tahoma"/>
          <w:b/>
          <w:sz w:val="24"/>
          <w:szCs w:val="24"/>
        </w:rPr>
      </w:pPr>
    </w:p>
    <w:p w:rsidR="00203B0F" w:rsidRPr="005B056D" w:rsidRDefault="00203B0F" w:rsidP="005C2A7A">
      <w:pPr>
        <w:ind w:left="2694" w:hanging="993"/>
        <w:jc w:val="both"/>
        <w:rPr>
          <w:rFonts w:ascii="Tahoma" w:hAnsi="Tahoma" w:cs="Tahoma"/>
          <w:b/>
          <w:sz w:val="24"/>
          <w:szCs w:val="24"/>
        </w:rPr>
      </w:pPr>
      <w:r w:rsidRPr="005B056D">
        <w:rPr>
          <w:rFonts w:ascii="Tahoma" w:hAnsi="Tahoma" w:cs="Tahoma"/>
          <w:b/>
          <w:sz w:val="24"/>
          <w:szCs w:val="24"/>
        </w:rPr>
        <w:t xml:space="preserve">        CPV – 45453000</w:t>
      </w:r>
      <w:r>
        <w:rPr>
          <w:rFonts w:ascii="Tahoma" w:hAnsi="Tahoma" w:cs="Tahoma"/>
          <w:b/>
          <w:sz w:val="24"/>
          <w:szCs w:val="24"/>
        </w:rPr>
        <w:t>-</w:t>
      </w:r>
      <w:r w:rsidRPr="005B056D">
        <w:rPr>
          <w:rFonts w:ascii="Tahoma" w:hAnsi="Tahoma" w:cs="Tahoma"/>
          <w:b/>
          <w:sz w:val="24"/>
          <w:szCs w:val="24"/>
        </w:rPr>
        <w:t>0 Roboty remontowe i renowacyjne</w:t>
      </w:r>
    </w:p>
    <w:p w:rsidR="00203B0F" w:rsidRPr="005B056D" w:rsidRDefault="00203B0F" w:rsidP="000C16F9">
      <w:pPr>
        <w:jc w:val="center"/>
        <w:rPr>
          <w:rFonts w:ascii="Tahoma" w:hAnsi="Tahoma" w:cs="Tahoma"/>
          <w:b/>
          <w:sz w:val="24"/>
          <w:szCs w:val="24"/>
        </w:rPr>
      </w:pPr>
    </w:p>
    <w:p w:rsidR="00203B0F" w:rsidRPr="005B056D" w:rsidRDefault="00203B0F" w:rsidP="00703AF1">
      <w:pPr>
        <w:jc w:val="center"/>
        <w:rPr>
          <w:rFonts w:ascii="Tahoma" w:hAnsi="Tahoma" w:cs="Tahoma"/>
          <w:b/>
          <w:sz w:val="24"/>
          <w:szCs w:val="24"/>
        </w:rPr>
      </w:pPr>
    </w:p>
    <w:p w:rsidR="00203B0F" w:rsidRPr="005B056D" w:rsidRDefault="00203B0F" w:rsidP="00F12713">
      <w:pPr>
        <w:ind w:left="3544"/>
        <w:jc w:val="both"/>
        <w:rPr>
          <w:rFonts w:ascii="Tahoma" w:hAnsi="Tahoma" w:cs="Tahoma"/>
          <w:b/>
          <w:sz w:val="24"/>
          <w:szCs w:val="24"/>
        </w:rPr>
      </w:pPr>
    </w:p>
    <w:p w:rsidR="00203B0F" w:rsidRPr="005B056D" w:rsidRDefault="00203B0F" w:rsidP="00F12713">
      <w:pPr>
        <w:spacing w:line="360" w:lineRule="auto"/>
        <w:jc w:val="center"/>
        <w:rPr>
          <w:rFonts w:ascii="Tahoma" w:hAnsi="Tahoma" w:cs="Tahoma"/>
          <w:b/>
          <w:sz w:val="24"/>
          <w:szCs w:val="24"/>
        </w:rPr>
      </w:pPr>
    </w:p>
    <w:p w:rsidR="00203B0F" w:rsidRPr="005B056D" w:rsidRDefault="00203B0F" w:rsidP="00F12713">
      <w:pPr>
        <w:jc w:val="center"/>
        <w:rPr>
          <w:rFonts w:ascii="Tahoma" w:hAnsi="Tahoma" w:cs="Tahoma"/>
          <w:b/>
          <w:sz w:val="24"/>
          <w:szCs w:val="24"/>
        </w:rPr>
      </w:pPr>
    </w:p>
    <w:p w:rsidR="00203B0F" w:rsidRPr="005B056D" w:rsidRDefault="00203B0F" w:rsidP="00F12713">
      <w:pPr>
        <w:jc w:val="center"/>
        <w:rPr>
          <w:rFonts w:ascii="Tahoma" w:hAnsi="Tahoma" w:cs="Tahoma"/>
          <w:b/>
          <w:sz w:val="24"/>
          <w:szCs w:val="24"/>
        </w:rPr>
      </w:pPr>
    </w:p>
    <w:p w:rsidR="00203B0F" w:rsidRPr="005B056D" w:rsidRDefault="00203B0F" w:rsidP="00F12713">
      <w:pPr>
        <w:jc w:val="center"/>
        <w:rPr>
          <w:rFonts w:ascii="Tahoma" w:hAnsi="Tahoma" w:cs="Tahoma"/>
          <w:b/>
          <w:sz w:val="24"/>
          <w:szCs w:val="24"/>
        </w:rPr>
      </w:pPr>
    </w:p>
    <w:p w:rsidR="00203B0F" w:rsidRPr="005B056D" w:rsidRDefault="00203B0F" w:rsidP="00F12713">
      <w:pPr>
        <w:jc w:val="center"/>
        <w:rPr>
          <w:rFonts w:ascii="Tahoma" w:hAnsi="Tahoma" w:cs="Tahoma"/>
          <w:b/>
          <w:sz w:val="24"/>
          <w:szCs w:val="24"/>
        </w:rPr>
      </w:pPr>
    </w:p>
    <w:p w:rsidR="00203B0F" w:rsidRPr="005B056D" w:rsidRDefault="00203B0F" w:rsidP="00F12713">
      <w:pPr>
        <w:jc w:val="center"/>
        <w:rPr>
          <w:rFonts w:ascii="Tahoma" w:hAnsi="Tahoma"/>
          <w:b/>
          <w:sz w:val="24"/>
          <w:szCs w:val="24"/>
        </w:rPr>
      </w:pPr>
    </w:p>
    <w:p w:rsidR="00203B0F" w:rsidRPr="005B056D" w:rsidRDefault="00203B0F" w:rsidP="00F12713">
      <w:pPr>
        <w:jc w:val="center"/>
        <w:rPr>
          <w:rFonts w:ascii="Tahoma" w:hAnsi="Tahoma"/>
          <w:b/>
        </w:rPr>
      </w:pPr>
    </w:p>
    <w:p w:rsidR="00203B0F" w:rsidRPr="005B056D" w:rsidRDefault="00203B0F" w:rsidP="00F12713">
      <w:pPr>
        <w:jc w:val="center"/>
        <w:rPr>
          <w:rFonts w:ascii="Tahoma" w:hAnsi="Tahoma"/>
          <w:b/>
        </w:rPr>
      </w:pPr>
    </w:p>
    <w:p w:rsidR="00203B0F" w:rsidRPr="005B056D" w:rsidRDefault="00203B0F" w:rsidP="00F12713">
      <w:pPr>
        <w:jc w:val="center"/>
        <w:rPr>
          <w:rFonts w:ascii="Tahoma" w:hAnsi="Tahoma"/>
          <w:b/>
        </w:rPr>
      </w:pPr>
    </w:p>
    <w:p w:rsidR="00203B0F" w:rsidRPr="005B056D" w:rsidRDefault="00203B0F" w:rsidP="00F12713">
      <w:pPr>
        <w:jc w:val="center"/>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rFonts w:ascii="Tahoma" w:hAnsi="Tahoma"/>
          <w:b/>
        </w:rPr>
      </w:pPr>
    </w:p>
    <w:p w:rsidR="00203B0F" w:rsidRPr="005B056D" w:rsidRDefault="00203B0F" w:rsidP="00F12713">
      <w:pPr>
        <w:jc w:val="both"/>
        <w:rPr>
          <w:sz w:val="22"/>
          <w:szCs w:val="22"/>
        </w:rPr>
      </w:pPr>
    </w:p>
    <w:p w:rsidR="00203B0F" w:rsidRPr="005B056D" w:rsidRDefault="00203B0F" w:rsidP="00F12713">
      <w:pPr>
        <w:jc w:val="both"/>
        <w:rPr>
          <w:sz w:val="22"/>
          <w:szCs w:val="22"/>
        </w:rPr>
      </w:pPr>
    </w:p>
    <w:p w:rsidR="00203B0F" w:rsidRPr="005B056D" w:rsidRDefault="00203B0F" w:rsidP="00F12713">
      <w:pPr>
        <w:jc w:val="both"/>
        <w:rPr>
          <w:sz w:val="22"/>
          <w:szCs w:val="22"/>
        </w:rPr>
      </w:pPr>
    </w:p>
    <w:p w:rsidR="00203B0F" w:rsidRPr="005B056D" w:rsidRDefault="00203B0F" w:rsidP="00F12713">
      <w:pPr>
        <w:jc w:val="both"/>
        <w:rPr>
          <w:sz w:val="22"/>
          <w:szCs w:val="22"/>
        </w:rPr>
      </w:pPr>
    </w:p>
    <w:p w:rsidR="00203B0F" w:rsidRPr="005B056D" w:rsidRDefault="00203B0F" w:rsidP="00F12713">
      <w:pPr>
        <w:jc w:val="both"/>
        <w:rPr>
          <w:sz w:val="22"/>
          <w:szCs w:val="22"/>
        </w:rPr>
      </w:pPr>
    </w:p>
    <w:p w:rsidR="00203B0F" w:rsidRPr="005B056D" w:rsidRDefault="00203B0F" w:rsidP="00F12713">
      <w:pPr>
        <w:jc w:val="both"/>
        <w:rPr>
          <w:sz w:val="22"/>
          <w:szCs w:val="22"/>
        </w:rPr>
      </w:pPr>
    </w:p>
    <w:p w:rsidR="00203B0F" w:rsidRPr="005B056D" w:rsidRDefault="00203B0F" w:rsidP="00F12713">
      <w:pPr>
        <w:jc w:val="both"/>
        <w:rPr>
          <w:sz w:val="22"/>
          <w:szCs w:val="22"/>
        </w:rPr>
      </w:pPr>
    </w:p>
    <w:tbl>
      <w:tblPr>
        <w:tblW w:w="0" w:type="auto"/>
        <w:jc w:val="center"/>
        <w:tblLayout w:type="fixed"/>
        <w:tblCellMar>
          <w:left w:w="0" w:type="dxa"/>
          <w:right w:w="0" w:type="dxa"/>
        </w:tblCellMar>
        <w:tblLook w:val="0000"/>
      </w:tblPr>
      <w:tblGrid>
        <w:gridCol w:w="9406"/>
      </w:tblGrid>
      <w:tr w:rsidR="00203B0F" w:rsidRPr="005B056D" w:rsidTr="00F12713">
        <w:trPr>
          <w:trHeight w:val="80"/>
          <w:jc w:val="center"/>
        </w:trPr>
        <w:tc>
          <w:tcPr>
            <w:tcW w:w="9406" w:type="dxa"/>
          </w:tcPr>
          <w:p w:rsidR="00203B0F" w:rsidRPr="005B056D" w:rsidRDefault="00203B0F" w:rsidP="00F12713">
            <w:pPr>
              <w:jc w:val="center"/>
              <w:rPr>
                <w:rFonts w:ascii="Tahoma" w:hAnsi="Tahoma"/>
                <w:sz w:val="22"/>
                <w:szCs w:val="22"/>
              </w:rPr>
            </w:pPr>
            <w:r w:rsidRPr="005B056D">
              <w:rPr>
                <w:rFonts w:ascii="Tahoma" w:hAnsi="Tahoma"/>
                <w:sz w:val="22"/>
                <w:szCs w:val="22"/>
              </w:rPr>
              <w:t>Koszty związane z przygotowaniem i złożeniem oferty ponosi Wykonawca.</w:t>
            </w:r>
          </w:p>
        </w:tc>
      </w:tr>
    </w:tbl>
    <w:p w:rsidR="00203B0F" w:rsidRPr="005B056D" w:rsidRDefault="00203B0F" w:rsidP="00780047">
      <w:pPr>
        <w:pStyle w:val="Styl1"/>
      </w:pPr>
      <w:r w:rsidRPr="005B056D">
        <w:t>Nazwa oraz adres zamawiającego</w:t>
      </w:r>
    </w:p>
    <w:p w:rsidR="00203B0F" w:rsidRPr="005B056D" w:rsidRDefault="00203B0F" w:rsidP="00F12713">
      <w:pPr>
        <w:pStyle w:val="BodyTextIndent3"/>
        <w:spacing w:line="240" w:lineRule="auto"/>
        <w:rPr>
          <w:rFonts w:ascii="Tahoma" w:hAnsi="Tahoma" w:cs="Tahoma"/>
          <w:sz w:val="16"/>
          <w:szCs w:val="22"/>
        </w:rPr>
      </w:pPr>
    </w:p>
    <w:p w:rsidR="00203B0F" w:rsidRPr="005B056D" w:rsidRDefault="00203B0F" w:rsidP="008157D0">
      <w:pPr>
        <w:pStyle w:val="BodyTextIndent3"/>
        <w:spacing w:line="240" w:lineRule="auto"/>
        <w:ind w:left="0"/>
        <w:rPr>
          <w:rFonts w:ascii="Tahoma" w:hAnsi="Tahoma" w:cs="Tahoma"/>
          <w:sz w:val="22"/>
          <w:szCs w:val="22"/>
        </w:rPr>
      </w:pPr>
      <w:r w:rsidRPr="005B056D">
        <w:rPr>
          <w:rFonts w:ascii="Tahoma" w:hAnsi="Tahoma" w:cs="Tahoma"/>
          <w:sz w:val="22"/>
          <w:szCs w:val="22"/>
        </w:rPr>
        <w:t xml:space="preserve">Gmina Miasto Mrągowo reprezentowana przez Burmistrza Panią Otolię Siemieniec, </w:t>
      </w:r>
      <w:r w:rsidRPr="005B056D">
        <w:rPr>
          <w:rFonts w:ascii="Tahoma" w:hAnsi="Tahoma" w:cs="Tahoma"/>
          <w:sz w:val="22"/>
          <w:szCs w:val="22"/>
        </w:rPr>
        <w:br/>
        <w:t xml:space="preserve">ul. Królewiecka 60A, 11-700 Mrągowo,  tel. (89) 741 90 00, fax. (89) 741 28 74 NIP </w:t>
      </w:r>
      <w:r w:rsidRPr="005B056D">
        <w:rPr>
          <w:rFonts w:ascii="Tahoma" w:hAnsi="Tahoma" w:cs="Tahoma"/>
          <w:b/>
          <w:sz w:val="22"/>
          <w:szCs w:val="22"/>
        </w:rPr>
        <w:t>742 20 76 940</w:t>
      </w:r>
      <w:r w:rsidRPr="005B056D">
        <w:rPr>
          <w:rFonts w:ascii="Tahoma" w:hAnsi="Tahoma" w:cs="Tahoma"/>
          <w:sz w:val="22"/>
          <w:szCs w:val="22"/>
        </w:rPr>
        <w:t xml:space="preserve"> występująca w imieniu własnym.</w:t>
      </w:r>
    </w:p>
    <w:p w:rsidR="00203B0F" w:rsidRPr="005B056D" w:rsidRDefault="00203B0F" w:rsidP="00780047">
      <w:pPr>
        <w:pStyle w:val="Styl1"/>
      </w:pPr>
      <w:r w:rsidRPr="005B056D">
        <w:t>Informacje ogólne</w:t>
      </w:r>
    </w:p>
    <w:p w:rsidR="00203B0F" w:rsidRPr="005B056D" w:rsidRDefault="00203B0F" w:rsidP="00E44B19">
      <w:pPr>
        <w:pStyle w:val="BodyTextIndent3"/>
        <w:spacing w:line="240" w:lineRule="auto"/>
        <w:rPr>
          <w:rFonts w:ascii="Tahoma" w:hAnsi="Tahoma" w:cs="Tahoma"/>
          <w:sz w:val="16"/>
          <w:szCs w:val="22"/>
        </w:rPr>
      </w:pP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Postępowanie prowadzone jest zgodnie z Ustawą z dnia 29 stycznia 2004 r. – Prawo zamówień publicznych (t.j. Dz. U. z 2015 poz. 2164 z późn. zm.), zwaną w dalszej części „ustawą Pzp”.</w:t>
      </w: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203B0F" w:rsidRPr="005B056D" w:rsidRDefault="00203B0F" w:rsidP="00E44B19">
      <w:pPr>
        <w:numPr>
          <w:ilvl w:val="1"/>
          <w:numId w:val="1"/>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Urząd Miejski w Mrągowie jest czynny w poniedziałki od 8:00 do 16:00, a od wtorku do piątku w godzinach od 7:30 do 15:30, z wyłączeniem dni ustawowo wolnych od pracy.</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Nie dopuszcza się składania ofert częściowych i wariantowych – oferta musi obejmować całość zamówienia.</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Nie przewiduje się zawarcia umowy ramowej.</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Zamawiający nie przewiduje zebrania Wykonawców.</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Zamawiający nie przewiduje udzielenia zaliczek na poczet wykonania zamówienia (art. 151a. ust. 1 ustawy Pzp.)</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Rozliczenia między Zamawiającym a Wykonawcą prowadzone będą w polskich złotych (PLN). Nie przewiduje się rozliczeń w walutach obcych.</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Nie przewiduje się wyboru oferty najkorzystniejszej z zastosowaniem aukcji elektronicznej, o której mowa w art. 91a ust. 1 ustawy Pzp.</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Postępowanie o udzielenie zamówienia prowadzi się w języku polskim (art. 9 ust. 2 ustawy Pzp).</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Wymaga się, aby Wykonawca zdobył wszystkie informacje, które mogą być konieczne do przygotowania oferty oraz podpisania umowy.</w:t>
      </w:r>
    </w:p>
    <w:p w:rsidR="00203B0F" w:rsidRPr="005B056D" w:rsidRDefault="00203B0F" w:rsidP="00E44B19">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Wykonawca może złożyć tylko jedną ofertę (art. 82 ustawy Pzp).</w:t>
      </w: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Wybrany Wykonawca jest zobowiązany do zawarcia umowy w terminie i miejscu wyznaczonym przez Zamawiającego.</w:t>
      </w:r>
    </w:p>
    <w:p w:rsidR="00203B0F" w:rsidRPr="005B056D" w:rsidRDefault="00203B0F" w:rsidP="007F2935">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Zamawiający nie przewiduje udzielenia zamówień, o których mowa w art. 67 ust. 1 pkt. 6 ustawy Pzp.</w:t>
      </w: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 xml:space="preserve">Zamawiający nie przewiduje zwrotu kosztów udziału Wykonawców w postępowaniu </w:t>
      </w:r>
      <w:r w:rsidRPr="005B056D">
        <w:rPr>
          <w:rFonts w:ascii="Tahoma" w:hAnsi="Tahoma" w:cs="Tahoma"/>
          <w:sz w:val="22"/>
          <w:szCs w:val="22"/>
        </w:rPr>
        <w:br/>
        <w:t>(z zastrzeżeniem art. 93 ust. 5 ustawy Pzp). Wykonawca ponosi wszelkie koszty udziału w postępowaniu, w tym koszty przygotowania oferty.</w:t>
      </w: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Wykonawcą może być osoba fizyczna, osoba prawna lub jednostka organizacyjna nieposiadającą osobowości prawnej.</w:t>
      </w: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Wykonawca może powierzyć wykonanie części zamówienia podwykonawcy. Zamawiający nie zastrzega obowiązku osobistego wykonania przez wykonawcę kluczowych części zamówienia.</w:t>
      </w: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b/>
          <w:bCs/>
          <w:sz w:val="22"/>
          <w:szCs w:val="22"/>
        </w:rPr>
        <w:t>Wymagania dotyczące umowy o podwykonawstwo</w:t>
      </w:r>
      <w:r w:rsidRPr="005B056D">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203B0F" w:rsidRPr="005B056D" w:rsidRDefault="00203B0F" w:rsidP="00E44B19">
      <w:pPr>
        <w:numPr>
          <w:ilvl w:val="1"/>
          <w:numId w:val="1"/>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203B0F" w:rsidRPr="005B056D" w:rsidRDefault="00203B0F" w:rsidP="00E44B19">
      <w:pPr>
        <w:numPr>
          <w:ilvl w:val="1"/>
          <w:numId w:val="1"/>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końcowy termin realizacji przedmiotu umowy o podwykonawstwo nie może wykraczać poza końcowy termin realizacji przedmiotu umowy w sprawie zamówienia publicznego,</w:t>
      </w:r>
    </w:p>
    <w:p w:rsidR="00203B0F" w:rsidRPr="005B056D" w:rsidRDefault="00203B0F" w:rsidP="00E44B19">
      <w:pPr>
        <w:numPr>
          <w:ilvl w:val="1"/>
          <w:numId w:val="1"/>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203B0F" w:rsidRPr="005B056D" w:rsidRDefault="00203B0F" w:rsidP="00E44B19">
      <w:pPr>
        <w:numPr>
          <w:ilvl w:val="1"/>
          <w:numId w:val="1"/>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sposób wykonania umowy o podwykonawstwo musi być zgodny ze sposobem w jaki Wykonawca jest zobowiązany wykonać umowę w sprawie zamówienia publicznego,</w:t>
      </w:r>
    </w:p>
    <w:p w:rsidR="00203B0F" w:rsidRPr="005B056D" w:rsidRDefault="00203B0F" w:rsidP="007C3AC2">
      <w:pPr>
        <w:numPr>
          <w:ilvl w:val="1"/>
          <w:numId w:val="1"/>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203B0F" w:rsidRPr="005B056D" w:rsidRDefault="00203B0F" w:rsidP="007C3AC2">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203B0F" w:rsidRPr="005B056D" w:rsidRDefault="00203B0F" w:rsidP="0023209D">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203B0F" w:rsidRPr="005B056D" w:rsidRDefault="00203B0F" w:rsidP="0023209D">
      <w:pPr>
        <w:numPr>
          <w:ilvl w:val="0"/>
          <w:numId w:val="1"/>
        </w:numPr>
        <w:autoSpaceDE w:val="0"/>
        <w:autoSpaceDN w:val="0"/>
        <w:adjustRightInd w:val="0"/>
        <w:jc w:val="both"/>
        <w:rPr>
          <w:rFonts w:ascii="Tahoma" w:hAnsi="Tahoma" w:cs="Tahoma"/>
          <w:sz w:val="22"/>
          <w:szCs w:val="22"/>
        </w:rPr>
      </w:pPr>
      <w:r w:rsidRPr="005B056D">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203B0F" w:rsidRPr="005B056D" w:rsidRDefault="00203B0F" w:rsidP="00780047">
      <w:pPr>
        <w:pStyle w:val="Styl1"/>
      </w:pPr>
      <w:r w:rsidRPr="005B056D">
        <w:t>Opis przedmiotu zamówienia</w:t>
      </w:r>
    </w:p>
    <w:p w:rsidR="00203B0F" w:rsidRPr="005B056D" w:rsidRDefault="00203B0F" w:rsidP="0023209D">
      <w:pPr>
        <w:autoSpaceDE w:val="0"/>
        <w:autoSpaceDN w:val="0"/>
        <w:adjustRightInd w:val="0"/>
        <w:jc w:val="both"/>
        <w:rPr>
          <w:rFonts w:ascii="Tahoma" w:hAnsi="Tahoma" w:cs="Tahoma"/>
          <w:sz w:val="22"/>
          <w:szCs w:val="22"/>
        </w:rPr>
      </w:pPr>
    </w:p>
    <w:p w:rsidR="00203B0F" w:rsidRPr="005B056D" w:rsidRDefault="00203B0F" w:rsidP="009D72D0">
      <w:pPr>
        <w:numPr>
          <w:ilvl w:val="0"/>
          <w:numId w:val="2"/>
        </w:numPr>
        <w:autoSpaceDE w:val="0"/>
        <w:autoSpaceDN w:val="0"/>
        <w:adjustRightInd w:val="0"/>
        <w:jc w:val="both"/>
        <w:rPr>
          <w:rFonts w:ascii="Tahoma" w:hAnsi="Tahoma" w:cs="Tahoma"/>
          <w:sz w:val="22"/>
          <w:szCs w:val="22"/>
        </w:rPr>
      </w:pPr>
      <w:r w:rsidRPr="005B056D">
        <w:rPr>
          <w:rFonts w:ascii="Tahoma" w:hAnsi="Tahoma" w:cs="Tahoma"/>
          <w:sz w:val="22"/>
          <w:szCs w:val="22"/>
        </w:rPr>
        <w:t xml:space="preserve">Przedmiot zamówienia dotyczy wykonania robót ogólnobudowlanych polegających na remoncie generalnym sanitariatów w budynku Szkoły Podstawowej nr 4 na os. Mazurskim w Mrągowie, w segmentach „D” i „G”, działka nr ewidencyjny 4-41/21 obr. Mrągowo . </w:t>
      </w:r>
    </w:p>
    <w:p w:rsidR="00203B0F" w:rsidRPr="005B056D" w:rsidRDefault="00203B0F" w:rsidP="009D72D0">
      <w:pPr>
        <w:numPr>
          <w:ilvl w:val="0"/>
          <w:numId w:val="2"/>
        </w:numPr>
        <w:autoSpaceDE w:val="0"/>
        <w:autoSpaceDN w:val="0"/>
        <w:adjustRightInd w:val="0"/>
        <w:jc w:val="both"/>
        <w:rPr>
          <w:rFonts w:ascii="Tahoma" w:hAnsi="Tahoma" w:cs="Tahoma"/>
          <w:sz w:val="22"/>
          <w:szCs w:val="22"/>
        </w:rPr>
      </w:pPr>
      <w:r w:rsidRPr="005B056D">
        <w:rPr>
          <w:rFonts w:ascii="Tahoma" w:hAnsi="Tahoma" w:cs="Tahoma"/>
          <w:sz w:val="22"/>
          <w:szCs w:val="22"/>
        </w:rPr>
        <w:t xml:space="preserve">Przedmiot zamówienia należy wykonać w oparciu o dokumentację przetargową i projektową. </w:t>
      </w:r>
    </w:p>
    <w:p w:rsidR="00203B0F" w:rsidRPr="005B056D" w:rsidRDefault="00203B0F" w:rsidP="009D72D0">
      <w:pPr>
        <w:numPr>
          <w:ilvl w:val="0"/>
          <w:numId w:val="2"/>
        </w:numPr>
        <w:autoSpaceDE w:val="0"/>
        <w:autoSpaceDN w:val="0"/>
        <w:adjustRightInd w:val="0"/>
        <w:jc w:val="both"/>
        <w:rPr>
          <w:rFonts w:ascii="Tahoma" w:hAnsi="Tahoma" w:cs="Tahoma"/>
          <w:sz w:val="22"/>
          <w:szCs w:val="22"/>
        </w:rPr>
      </w:pPr>
      <w:r w:rsidRPr="005B056D">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203B0F" w:rsidRPr="005B056D" w:rsidRDefault="00203B0F" w:rsidP="00E823C5">
      <w:pPr>
        <w:pStyle w:val="Styl1"/>
      </w:pPr>
      <w:r w:rsidRPr="005B056D">
        <w:t>Zakres zamówienia</w:t>
      </w:r>
    </w:p>
    <w:p w:rsidR="00203B0F" w:rsidRPr="005B056D" w:rsidRDefault="00203B0F" w:rsidP="0003607D">
      <w:pPr>
        <w:numPr>
          <w:ilvl w:val="0"/>
          <w:numId w:val="34"/>
        </w:numPr>
        <w:autoSpaceDE w:val="0"/>
        <w:autoSpaceDN w:val="0"/>
        <w:adjustRightInd w:val="0"/>
        <w:jc w:val="both"/>
        <w:rPr>
          <w:rFonts w:ascii="Tahoma" w:hAnsi="Tahoma" w:cs="Tahoma"/>
          <w:sz w:val="22"/>
          <w:szCs w:val="22"/>
        </w:rPr>
      </w:pPr>
      <w:r w:rsidRPr="005B056D">
        <w:rPr>
          <w:rFonts w:ascii="Tahoma" w:hAnsi="Tahoma" w:cs="Tahoma"/>
          <w:bCs/>
          <w:sz w:val="22"/>
          <w:szCs w:val="22"/>
        </w:rPr>
        <w:t>Zakres zamówienia obejmuje:</w:t>
      </w:r>
    </w:p>
    <w:p w:rsidR="00203B0F" w:rsidRPr="005B056D" w:rsidRDefault="00203B0F" w:rsidP="0003607D">
      <w:pPr>
        <w:numPr>
          <w:ilvl w:val="0"/>
          <w:numId w:val="40"/>
        </w:numPr>
        <w:autoSpaceDE w:val="0"/>
        <w:autoSpaceDN w:val="0"/>
        <w:adjustRightInd w:val="0"/>
        <w:jc w:val="both"/>
        <w:rPr>
          <w:rFonts w:ascii="Tahoma" w:hAnsi="Tahoma" w:cs="Tahoma"/>
          <w:sz w:val="22"/>
          <w:szCs w:val="22"/>
        </w:rPr>
      </w:pPr>
      <w:r w:rsidRPr="005B056D">
        <w:rPr>
          <w:rFonts w:ascii="Tahoma" w:hAnsi="Tahoma" w:cs="Tahoma"/>
          <w:sz w:val="22"/>
          <w:szCs w:val="22"/>
        </w:rPr>
        <w:t>Remont sanitariatów w segmencie „D”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203B0F" w:rsidRPr="005B056D" w:rsidRDefault="00203B0F" w:rsidP="0003607D">
      <w:pPr>
        <w:numPr>
          <w:ilvl w:val="0"/>
          <w:numId w:val="40"/>
        </w:numPr>
        <w:autoSpaceDE w:val="0"/>
        <w:autoSpaceDN w:val="0"/>
        <w:adjustRightInd w:val="0"/>
        <w:jc w:val="both"/>
        <w:rPr>
          <w:rFonts w:ascii="Tahoma" w:hAnsi="Tahoma" w:cs="Tahoma"/>
          <w:sz w:val="22"/>
          <w:szCs w:val="22"/>
        </w:rPr>
      </w:pPr>
      <w:r w:rsidRPr="005B056D">
        <w:rPr>
          <w:rFonts w:ascii="Tahoma" w:hAnsi="Tahoma" w:cs="Tahoma"/>
          <w:sz w:val="22"/>
          <w:szCs w:val="22"/>
        </w:rPr>
        <w:t>Remont sanitariatów w segmencie „G” na parterze, I i II piętrze obejmujący malowanie sufitów i ścian powyżej ułożonej glazury (tj. powyżej 1,95m) farbą emulsyjną z uzupełnieniem tynku gładzią gipsową, malowanie grzejników farba akrylową, wymianę stolarki drzwiowej w kabinach, wymianę płytek na ścianach, wymianę terakoty na podłodze, wymianę instalacji wod-kan: wymiana armatury, misek ustępowych, pisuarów, umywalek, kratek podłogowych, wymianę instalacji stalowej na rury pex, wymianę pionów kanalizacyjnych żeliwnych na PCV z wykonaniem obudowy z płyt g-k łazienkowych, wymianę instalacji elektrycznej: okablowania, punktów świetlnych, włączników.</w:t>
      </w:r>
    </w:p>
    <w:p w:rsidR="00203B0F" w:rsidRPr="005B056D" w:rsidRDefault="00203B0F" w:rsidP="0003607D">
      <w:pPr>
        <w:numPr>
          <w:ilvl w:val="0"/>
          <w:numId w:val="34"/>
        </w:numPr>
        <w:autoSpaceDE w:val="0"/>
        <w:autoSpaceDN w:val="0"/>
        <w:adjustRightInd w:val="0"/>
        <w:jc w:val="both"/>
        <w:rPr>
          <w:rFonts w:ascii="Tahoma" w:hAnsi="Tahoma" w:cs="Tahoma"/>
          <w:sz w:val="22"/>
          <w:szCs w:val="22"/>
        </w:rPr>
      </w:pPr>
      <w:r w:rsidRPr="005B056D">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203B0F" w:rsidRPr="005B056D" w:rsidRDefault="00203B0F" w:rsidP="0003607D">
      <w:pPr>
        <w:numPr>
          <w:ilvl w:val="0"/>
          <w:numId w:val="34"/>
        </w:numPr>
        <w:autoSpaceDE w:val="0"/>
        <w:autoSpaceDN w:val="0"/>
        <w:adjustRightInd w:val="0"/>
        <w:jc w:val="both"/>
        <w:rPr>
          <w:rFonts w:ascii="Tahoma" w:hAnsi="Tahoma" w:cs="Tahoma"/>
          <w:sz w:val="22"/>
          <w:szCs w:val="22"/>
        </w:rPr>
      </w:pPr>
      <w:r w:rsidRPr="005B056D">
        <w:rPr>
          <w:rFonts w:ascii="Tahoma" w:hAnsi="Tahoma" w:cs="Tahoma"/>
          <w:sz w:val="22"/>
          <w:szCs w:val="22"/>
        </w:rPr>
        <w:t>Szczegółowy zakres zamówienia określają następujące dokumenty:</w:t>
      </w:r>
    </w:p>
    <w:p w:rsidR="00203B0F" w:rsidRPr="005B056D" w:rsidRDefault="00203B0F" w:rsidP="0003607D">
      <w:pPr>
        <w:numPr>
          <w:ilvl w:val="0"/>
          <w:numId w:val="5"/>
        </w:numPr>
        <w:jc w:val="both"/>
        <w:rPr>
          <w:rFonts w:ascii="Tahoma" w:hAnsi="Tahoma" w:cs="Tahoma"/>
          <w:sz w:val="22"/>
          <w:szCs w:val="22"/>
        </w:rPr>
      </w:pPr>
      <w:r w:rsidRPr="005B056D">
        <w:rPr>
          <w:rFonts w:ascii="Tahoma" w:hAnsi="Tahoma" w:cs="Tahoma"/>
          <w:sz w:val="22"/>
          <w:szCs w:val="22"/>
        </w:rPr>
        <w:t>specyfikacja istotnych warunków zamówienia,</w:t>
      </w:r>
    </w:p>
    <w:p w:rsidR="00203B0F" w:rsidRPr="005B056D" w:rsidRDefault="00203B0F" w:rsidP="0003607D">
      <w:pPr>
        <w:numPr>
          <w:ilvl w:val="0"/>
          <w:numId w:val="5"/>
        </w:numPr>
        <w:jc w:val="both"/>
        <w:rPr>
          <w:rFonts w:ascii="Tahoma" w:hAnsi="Tahoma" w:cs="Tahoma"/>
          <w:sz w:val="22"/>
          <w:szCs w:val="22"/>
        </w:rPr>
      </w:pPr>
      <w:r w:rsidRPr="005B056D">
        <w:rPr>
          <w:rFonts w:ascii="Tahoma" w:hAnsi="Tahoma" w:cs="Tahoma"/>
          <w:sz w:val="22"/>
          <w:szCs w:val="22"/>
        </w:rPr>
        <w:t>projekt budowlany,</w:t>
      </w:r>
    </w:p>
    <w:p w:rsidR="00203B0F" w:rsidRPr="005B056D" w:rsidRDefault="00203B0F" w:rsidP="0003607D">
      <w:pPr>
        <w:numPr>
          <w:ilvl w:val="0"/>
          <w:numId w:val="5"/>
        </w:numPr>
        <w:jc w:val="both"/>
        <w:rPr>
          <w:rFonts w:ascii="Tahoma" w:hAnsi="Tahoma" w:cs="Tahoma"/>
          <w:sz w:val="22"/>
          <w:szCs w:val="22"/>
        </w:rPr>
      </w:pPr>
      <w:r w:rsidRPr="005B056D">
        <w:rPr>
          <w:rFonts w:ascii="Tahoma" w:hAnsi="Tahoma" w:cs="Tahoma"/>
          <w:sz w:val="22"/>
          <w:szCs w:val="22"/>
        </w:rPr>
        <w:t>specyfikacja techniczna wykonania i odbioru robót,</w:t>
      </w:r>
    </w:p>
    <w:p w:rsidR="00203B0F" w:rsidRPr="005B056D" w:rsidRDefault="00203B0F" w:rsidP="0003607D">
      <w:pPr>
        <w:numPr>
          <w:ilvl w:val="0"/>
          <w:numId w:val="5"/>
        </w:numPr>
        <w:jc w:val="both"/>
        <w:rPr>
          <w:rFonts w:ascii="Tahoma" w:hAnsi="Tahoma" w:cs="Tahoma"/>
          <w:sz w:val="22"/>
          <w:szCs w:val="22"/>
        </w:rPr>
      </w:pPr>
      <w:r w:rsidRPr="005B056D">
        <w:rPr>
          <w:rFonts w:ascii="Tahoma" w:hAnsi="Tahoma" w:cs="Tahoma"/>
          <w:sz w:val="22"/>
          <w:szCs w:val="22"/>
        </w:rPr>
        <w:t>przedmiar robót,</w:t>
      </w:r>
    </w:p>
    <w:p w:rsidR="00203B0F" w:rsidRPr="005B056D" w:rsidRDefault="00203B0F" w:rsidP="0003607D">
      <w:pPr>
        <w:numPr>
          <w:ilvl w:val="0"/>
          <w:numId w:val="5"/>
        </w:numPr>
        <w:jc w:val="both"/>
        <w:rPr>
          <w:rFonts w:ascii="Tahoma" w:hAnsi="Tahoma" w:cs="Tahoma"/>
          <w:sz w:val="22"/>
          <w:szCs w:val="22"/>
        </w:rPr>
      </w:pPr>
      <w:r w:rsidRPr="005B056D">
        <w:rPr>
          <w:rFonts w:ascii="Tahoma" w:hAnsi="Tahoma" w:cs="Tahoma"/>
          <w:sz w:val="22"/>
          <w:szCs w:val="22"/>
        </w:rPr>
        <w:t>obowiązujące warunki techniczne, normy.</w:t>
      </w:r>
    </w:p>
    <w:p w:rsidR="00203B0F" w:rsidRPr="005B056D" w:rsidRDefault="00203B0F" w:rsidP="0003607D">
      <w:pPr>
        <w:autoSpaceDE w:val="0"/>
        <w:autoSpaceDN w:val="0"/>
        <w:adjustRightInd w:val="0"/>
        <w:ind w:left="360"/>
        <w:jc w:val="both"/>
        <w:rPr>
          <w:rFonts w:ascii="Tahoma" w:hAnsi="Tahoma" w:cs="Tahoma"/>
          <w:sz w:val="22"/>
          <w:szCs w:val="22"/>
        </w:rPr>
      </w:pPr>
      <w:r w:rsidRPr="005B056D">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5B056D">
        <w:rPr>
          <w:rFonts w:ascii="Tahoma" w:hAnsi="Tahoma" w:cs="Tahoma"/>
          <w:b/>
          <w:sz w:val="22"/>
          <w:szCs w:val="22"/>
        </w:rPr>
        <w:t>jest przede wszystkim projekt budowlany</w:t>
      </w:r>
      <w:r w:rsidRPr="005B056D">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203B0F" w:rsidRPr="005B056D" w:rsidRDefault="00203B0F" w:rsidP="0003607D">
      <w:pPr>
        <w:pStyle w:val="WW-Tekstpodstawowy2"/>
        <w:numPr>
          <w:ilvl w:val="0"/>
          <w:numId w:val="34"/>
        </w:numPr>
        <w:suppressAutoHyphens w:val="0"/>
        <w:rPr>
          <w:rFonts w:ascii="Tahoma" w:hAnsi="Tahoma" w:cs="Tahoma"/>
          <w:b/>
          <w:bCs/>
          <w:sz w:val="22"/>
          <w:szCs w:val="22"/>
          <w:u w:val="single"/>
        </w:rPr>
      </w:pPr>
      <w:r w:rsidRPr="005B056D">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203B0F" w:rsidRPr="005B056D" w:rsidRDefault="00203B0F" w:rsidP="0003607D">
      <w:pPr>
        <w:numPr>
          <w:ilvl w:val="0"/>
          <w:numId w:val="34"/>
        </w:numPr>
        <w:autoSpaceDE w:val="0"/>
        <w:autoSpaceDN w:val="0"/>
        <w:adjustRightInd w:val="0"/>
        <w:jc w:val="both"/>
        <w:rPr>
          <w:rFonts w:ascii="Tahoma" w:hAnsi="Tahoma" w:cs="Tahoma"/>
          <w:sz w:val="22"/>
          <w:szCs w:val="22"/>
        </w:rPr>
      </w:pPr>
      <w:r w:rsidRPr="005B056D">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wymienionych w rozdziale IV ust 1a-1b niniejszej siwz.</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6. W trakcie realizacji zamówienia 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6.1. żądania oświadczeń i dokumentów w zakresie potwierdzenia spełniania ww. wymogów i dokonywania ich oceny,</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6.2. żądania wyjaśnień w przypadku wątpliwości w zakresie potwierdzenia spełniania ww. wymogów,</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6.3. przeprowadzania kontroli na miejscu wykonywania świadczenia.</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7.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wyżej czynności w trakcie realizacji zamówienia:</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7.1.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7.2.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imion, nazwisk, adresów, nr PESEL pracowników). Informacje takie jak: data zawarcia umowy, rodzaj umowy o pracę i wymiar etatu powinny być możliwe do zidentyfikowania;</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7.3. zaświadczenie właściwego oddziału ZUS, potwierdzające opłacanie przez wykonawcę lub podwykonawcę składek na ubezpieczenia społeczne i zdrowotne z tytułu zatrudnienia na podstawie umów o pracę za ostatni okres rozliczeniowy;</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8. Z tytułu niespełnienia przez wykonawcę lub podwykonawcę wymogu zatrudnienia na podstawie umowy o pracę osób wykonujących wskazane w powyższych punktach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5 czynności.</w:t>
      </w:r>
    </w:p>
    <w:p w:rsidR="00203B0F" w:rsidRPr="005B056D" w:rsidRDefault="00203B0F" w:rsidP="0003607D">
      <w:pPr>
        <w:autoSpaceDE w:val="0"/>
        <w:autoSpaceDN w:val="0"/>
        <w:adjustRightInd w:val="0"/>
        <w:jc w:val="both"/>
        <w:rPr>
          <w:rFonts w:ascii="Tahoma" w:hAnsi="Tahoma" w:cs="Tahoma"/>
          <w:sz w:val="22"/>
          <w:szCs w:val="22"/>
        </w:rPr>
      </w:pPr>
      <w:r w:rsidRPr="005B056D">
        <w:rPr>
          <w:rFonts w:ascii="Tahoma" w:hAnsi="Tahoma" w:cs="Tahoma"/>
          <w:sz w:val="22"/>
          <w:szCs w:val="22"/>
        </w:rPr>
        <w:t>9. W przypadku uzasadnionych wątpliwości co do przestrzegania prawa pracy przez wykonawcę lub podwykonawcę, zamawiający może zwrócić się o przeprowadzenie kontroli przez Państwową Inspekcję Pracy</w:t>
      </w:r>
    </w:p>
    <w:p w:rsidR="00203B0F" w:rsidRPr="005B056D" w:rsidRDefault="00203B0F" w:rsidP="0003607D">
      <w:pPr>
        <w:autoSpaceDE w:val="0"/>
        <w:autoSpaceDN w:val="0"/>
        <w:adjustRightInd w:val="0"/>
        <w:jc w:val="both"/>
        <w:rPr>
          <w:rFonts w:ascii="Tahoma" w:hAnsi="Tahoma" w:cs="Tahoma"/>
          <w:b/>
          <w:bCs/>
          <w:sz w:val="22"/>
          <w:szCs w:val="22"/>
        </w:rPr>
      </w:pPr>
      <w:r w:rsidRPr="005B056D">
        <w:rPr>
          <w:rFonts w:ascii="Tahoma" w:hAnsi="Tahoma" w:cs="Tahoma"/>
          <w:b/>
          <w:bCs/>
          <w:sz w:val="22"/>
          <w:szCs w:val="22"/>
        </w:rPr>
        <w:t>10. Powyższy wymóg określony w punkcie 5 dotyczy również podwykonawców wykonujących wskazane wyżej prace (art. 29 ust. 3a ustawy Pzp).</w:t>
      </w:r>
    </w:p>
    <w:p w:rsidR="00203B0F" w:rsidRPr="005B056D" w:rsidRDefault="00203B0F" w:rsidP="00780047">
      <w:pPr>
        <w:pStyle w:val="Styl1"/>
      </w:pPr>
      <w:r w:rsidRPr="005B056D">
        <w:t>Termin wykonania zamówienia</w:t>
      </w:r>
    </w:p>
    <w:p w:rsidR="00203B0F" w:rsidRPr="005B056D" w:rsidRDefault="00203B0F" w:rsidP="00FA09FA">
      <w:pPr>
        <w:ind w:left="284"/>
        <w:jc w:val="both"/>
        <w:outlineLvl w:val="0"/>
        <w:rPr>
          <w:rFonts w:ascii="Tahoma" w:hAnsi="Tahoma" w:cs="Tahoma"/>
          <w:b/>
          <w:bCs/>
          <w:sz w:val="16"/>
          <w:szCs w:val="16"/>
        </w:rPr>
      </w:pPr>
    </w:p>
    <w:p w:rsidR="00203B0F" w:rsidRPr="005B056D" w:rsidRDefault="00203B0F" w:rsidP="00FA09FA">
      <w:pPr>
        <w:ind w:left="284"/>
        <w:jc w:val="both"/>
        <w:outlineLvl w:val="0"/>
        <w:rPr>
          <w:rFonts w:ascii="Tahoma" w:hAnsi="Tahoma" w:cs="Tahoma"/>
          <w:sz w:val="22"/>
          <w:szCs w:val="22"/>
        </w:rPr>
      </w:pPr>
      <w:r w:rsidRPr="005B056D">
        <w:rPr>
          <w:rFonts w:ascii="Tahoma" w:hAnsi="Tahoma" w:cs="Tahoma"/>
          <w:sz w:val="22"/>
          <w:szCs w:val="22"/>
        </w:rPr>
        <w:t xml:space="preserve">Termin realizacji zamówienia:  </w:t>
      </w:r>
    </w:p>
    <w:p w:rsidR="00203B0F" w:rsidRPr="005B056D" w:rsidRDefault="00203B0F" w:rsidP="00CF5ABB">
      <w:pPr>
        <w:numPr>
          <w:ilvl w:val="0"/>
          <w:numId w:val="4"/>
        </w:numPr>
        <w:autoSpaceDE w:val="0"/>
        <w:autoSpaceDN w:val="0"/>
        <w:adjustRightInd w:val="0"/>
        <w:ind w:left="567" w:hanging="425"/>
        <w:jc w:val="both"/>
        <w:rPr>
          <w:rFonts w:ascii="Tahoma" w:hAnsi="Tahoma" w:cs="Tahoma"/>
          <w:sz w:val="22"/>
          <w:szCs w:val="22"/>
        </w:rPr>
      </w:pPr>
      <w:r w:rsidRPr="005B056D">
        <w:rPr>
          <w:rFonts w:ascii="Tahoma" w:hAnsi="Tahoma" w:cs="Tahoma"/>
          <w:b/>
          <w:sz w:val="22"/>
          <w:szCs w:val="22"/>
        </w:rPr>
        <w:t>Termin rozpoczęcia</w:t>
      </w:r>
      <w:r w:rsidRPr="005B056D">
        <w:rPr>
          <w:rFonts w:ascii="Tahoma" w:hAnsi="Tahoma" w:cs="Tahoma"/>
          <w:sz w:val="22"/>
          <w:szCs w:val="22"/>
        </w:rPr>
        <w:t xml:space="preserve"> – od dnia podpisania umowy.</w:t>
      </w:r>
    </w:p>
    <w:p w:rsidR="00203B0F" w:rsidRPr="005B056D" w:rsidRDefault="00203B0F" w:rsidP="00CF5ABB">
      <w:pPr>
        <w:numPr>
          <w:ilvl w:val="0"/>
          <w:numId w:val="4"/>
        </w:numPr>
        <w:autoSpaceDE w:val="0"/>
        <w:autoSpaceDN w:val="0"/>
        <w:adjustRightInd w:val="0"/>
        <w:ind w:left="567" w:hanging="425"/>
        <w:jc w:val="both"/>
        <w:rPr>
          <w:rFonts w:ascii="Tahoma" w:hAnsi="Tahoma" w:cs="Tahoma"/>
          <w:sz w:val="22"/>
          <w:szCs w:val="22"/>
        </w:rPr>
      </w:pPr>
      <w:r w:rsidRPr="005B056D">
        <w:rPr>
          <w:rFonts w:ascii="Tahoma" w:hAnsi="Tahoma" w:cs="Tahoma"/>
          <w:b/>
          <w:sz w:val="22"/>
          <w:szCs w:val="22"/>
        </w:rPr>
        <w:t>Termin zakończenia</w:t>
      </w:r>
      <w:r w:rsidRPr="005B056D">
        <w:rPr>
          <w:rFonts w:ascii="Tahoma" w:hAnsi="Tahoma" w:cs="Tahoma"/>
          <w:sz w:val="22"/>
          <w:szCs w:val="22"/>
        </w:rPr>
        <w:t xml:space="preserve"> – </w:t>
      </w:r>
      <w:r w:rsidRPr="005B056D">
        <w:rPr>
          <w:rFonts w:ascii="Tahoma" w:hAnsi="Tahoma" w:cs="Tahoma"/>
          <w:b/>
          <w:sz w:val="22"/>
          <w:szCs w:val="22"/>
          <w:u w:val="single"/>
        </w:rPr>
        <w:t>do 01.09.2017r.</w:t>
      </w:r>
      <w:r w:rsidRPr="005B056D">
        <w:rPr>
          <w:rFonts w:ascii="Tahoma" w:hAnsi="Tahoma" w:cs="Tahoma"/>
          <w:sz w:val="22"/>
          <w:szCs w:val="22"/>
        </w:rPr>
        <w:t xml:space="preserve"> (zakończenie robót i zgłoszenie do odbioru).</w:t>
      </w:r>
    </w:p>
    <w:p w:rsidR="00203B0F" w:rsidRPr="005B056D" w:rsidRDefault="00203B0F"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5B056D">
        <w:rPr>
          <w:rFonts w:ascii="Tahoma" w:hAnsi="Tahoma" w:cs="Tahoma"/>
          <w:sz w:val="22"/>
          <w:szCs w:val="22"/>
          <w:u w:val="none"/>
        </w:rPr>
        <w:t xml:space="preserve">VI. </w:t>
      </w:r>
      <w:r w:rsidRPr="005B056D">
        <w:rPr>
          <w:rFonts w:ascii="Tahoma" w:hAnsi="Tahoma" w:cs="Tahoma"/>
          <w:bCs/>
          <w:sz w:val="22"/>
          <w:szCs w:val="22"/>
          <w:u w:val="none"/>
        </w:rPr>
        <w:t>Warunki realizacji robót</w:t>
      </w:r>
    </w:p>
    <w:p w:rsidR="00203B0F" w:rsidRPr="005B056D" w:rsidRDefault="00203B0F" w:rsidP="005668E8">
      <w:pPr>
        <w:autoSpaceDE w:val="0"/>
        <w:autoSpaceDN w:val="0"/>
        <w:adjustRightInd w:val="0"/>
        <w:spacing w:line="24" w:lineRule="atLeast"/>
        <w:jc w:val="both"/>
        <w:rPr>
          <w:rFonts w:ascii="Tahoma" w:hAnsi="Tahoma" w:cs="Tahoma"/>
          <w:sz w:val="18"/>
          <w:szCs w:val="18"/>
        </w:rPr>
      </w:pPr>
    </w:p>
    <w:p w:rsidR="00203B0F" w:rsidRPr="005B056D" w:rsidRDefault="00203B0F" w:rsidP="005668E8">
      <w:p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 xml:space="preserve">Do obowiązków </w:t>
      </w:r>
      <w:r w:rsidRPr="005B056D">
        <w:rPr>
          <w:rFonts w:ascii="Tahoma" w:hAnsi="Tahoma" w:cs="Tahoma"/>
          <w:b/>
          <w:sz w:val="22"/>
          <w:szCs w:val="22"/>
        </w:rPr>
        <w:t xml:space="preserve">Wykonawcy </w:t>
      </w:r>
      <w:r w:rsidRPr="005B056D">
        <w:rPr>
          <w:rFonts w:ascii="Tahoma" w:hAnsi="Tahoma" w:cs="Tahoma"/>
          <w:sz w:val="22"/>
          <w:szCs w:val="22"/>
        </w:rPr>
        <w:t>należy w szczególności:</w:t>
      </w:r>
    </w:p>
    <w:p w:rsidR="00203B0F" w:rsidRPr="005B056D" w:rsidRDefault="00203B0F"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5B056D">
        <w:rPr>
          <w:rFonts w:ascii="Tahoma" w:hAnsi="Tahoma" w:cs="Tahoma"/>
          <w:sz w:val="22"/>
          <w:szCs w:val="22"/>
        </w:rPr>
        <w:t xml:space="preserve">dostarczenie Zamawiającemu oświadczenia kierownika o przyjęciu obowiązku w ciągu </w:t>
      </w:r>
      <w:r w:rsidRPr="005B056D">
        <w:rPr>
          <w:rFonts w:ascii="Tahoma" w:hAnsi="Tahoma" w:cs="Tahoma"/>
          <w:b/>
          <w:sz w:val="22"/>
          <w:szCs w:val="22"/>
        </w:rPr>
        <w:t>3 dni roboczych od podpisania umowy</w:t>
      </w:r>
      <w:r w:rsidRPr="005B056D">
        <w:rPr>
          <w:rFonts w:ascii="Tahoma" w:hAnsi="Tahoma" w:cs="Tahoma"/>
          <w:sz w:val="22"/>
          <w:szCs w:val="22"/>
        </w:rPr>
        <w:t>,</w:t>
      </w:r>
    </w:p>
    <w:p w:rsidR="00203B0F" w:rsidRPr="005B056D" w:rsidRDefault="00203B0F" w:rsidP="00DA2A19">
      <w:pPr>
        <w:numPr>
          <w:ilvl w:val="0"/>
          <w:numId w:val="35"/>
        </w:numPr>
        <w:autoSpaceDE w:val="0"/>
        <w:autoSpaceDN w:val="0"/>
        <w:adjustRightInd w:val="0"/>
        <w:spacing w:line="24" w:lineRule="atLeast"/>
        <w:ind w:left="426" w:hanging="426"/>
        <w:jc w:val="both"/>
        <w:rPr>
          <w:rFonts w:ascii="Tahoma" w:hAnsi="Tahoma" w:cs="Tahoma"/>
          <w:sz w:val="22"/>
          <w:szCs w:val="22"/>
        </w:rPr>
      </w:pPr>
      <w:r w:rsidRPr="005B056D">
        <w:rPr>
          <w:rFonts w:ascii="Tahoma" w:hAnsi="Tahoma" w:cs="Tahoma"/>
          <w:sz w:val="22"/>
          <w:szCs w:val="22"/>
        </w:rPr>
        <w:t xml:space="preserve">dostarczenie Zamawiającemu harmonogramu robót w ciągu </w:t>
      </w:r>
      <w:r w:rsidRPr="005B056D">
        <w:rPr>
          <w:rFonts w:ascii="Tahoma" w:hAnsi="Tahoma" w:cs="Tahoma"/>
          <w:b/>
          <w:sz w:val="22"/>
          <w:szCs w:val="22"/>
        </w:rPr>
        <w:t>5 dni roboczych od podpisania umowy</w:t>
      </w:r>
      <w:r w:rsidRPr="005B056D">
        <w:rPr>
          <w:rFonts w:ascii="Tahoma" w:hAnsi="Tahoma" w:cs="Tahoma"/>
          <w:sz w:val="22"/>
          <w:szCs w:val="22"/>
        </w:rPr>
        <w:t xml:space="preserve">. </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 xml:space="preserve">wykonywanie czynności wymienionych w </w:t>
      </w:r>
      <w:r w:rsidRPr="005B056D">
        <w:rPr>
          <w:rFonts w:ascii="Tahoma" w:hAnsi="Tahoma" w:cs="Tahoma"/>
          <w:b/>
          <w:sz w:val="22"/>
          <w:szCs w:val="22"/>
        </w:rPr>
        <w:t>art. 22 ustawy Prawo budowlane</w:t>
      </w:r>
      <w:r w:rsidRPr="005B056D">
        <w:rPr>
          <w:rFonts w:ascii="Tahoma" w:hAnsi="Tahoma" w:cs="Tahoma"/>
          <w:sz w:val="22"/>
          <w:szCs w:val="22"/>
        </w:rPr>
        <w:t>,</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zorganizowanie dozoru mienia i wszelkich wymaganych przepisami zabezpieczeń p.poż na terenie budowy oraz ponoszenie za nie pełnej odpowiedzialności materialnej,</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zabezpieczenie budowy przed kradzieżą i innymi ujemnymi oddziaływaniami i ponoszenia skutków finansowych z tego tytułu,</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bezzwłoczne powiadamianie na piśmie Zamawiającego o wszelkich możliwych wydarzeniach i okolicznościach mogących wpłynąć na opóźnienie robót,</w:t>
      </w:r>
    </w:p>
    <w:p w:rsidR="00203B0F" w:rsidRPr="005B056D" w:rsidRDefault="00203B0F"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5B056D">
        <w:rPr>
          <w:rFonts w:ascii="Tahoma" w:hAnsi="Tahoma" w:cs="Tahoma"/>
          <w:sz w:val="22"/>
          <w:szCs w:val="22"/>
        </w:rPr>
        <w:t>natychmiastowe zgłaszanie konieczności wykonania robót dodatkowych,</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odtworzenie na własny koszt ewentualnych zniszczeń, przywrócenie punktów geodezyjnych zniszczony w trakcie budowy,</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likwidacja placu budowy i uporządkowania terenu w terminie nie później niż na dzień zgłoszenia gotowości do odbioru końcowego,</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przestrzeganie ogólnych wymagań dotyczących robót w zakresie określonym w Specyfikacji Technicznej Wykonania i Odbioru Robót oraz obowiązujących normach i przepisach,</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wykonanie przedmiotu umowy w oparciu o Dokumentację projektową z uwzględnieniem wymagań określonych w Specyfikacji Technicznej,</w:t>
      </w:r>
    </w:p>
    <w:p w:rsidR="00203B0F" w:rsidRPr="005B056D" w:rsidRDefault="00203B0F" w:rsidP="007C42BD">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kontrola jakości materiałów i robót zgodnie z postanowieniami Specyfikacji Technicznej,</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 xml:space="preserve">niezwłoczne informowanie </w:t>
      </w:r>
      <w:r w:rsidRPr="005B056D">
        <w:rPr>
          <w:rFonts w:ascii="Tahoma" w:hAnsi="Tahoma" w:cs="Tahoma"/>
          <w:b/>
          <w:sz w:val="22"/>
          <w:szCs w:val="22"/>
        </w:rPr>
        <w:t>Zamawiającego</w:t>
      </w:r>
      <w:r w:rsidRPr="005B056D">
        <w:rPr>
          <w:rFonts w:ascii="Tahoma" w:hAnsi="Tahoma" w:cs="Tahoma"/>
          <w:sz w:val="22"/>
          <w:szCs w:val="22"/>
        </w:rPr>
        <w:t xml:space="preserve"> (Inspektora nadzoru) o problemach lub okolicznościach mogących wpłynąć na jakość robót lub termin zakończenia robót,</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niezwłoczne informowanie Zamawiającego o zaistniałych na terenie budowy kontrolach i wypadkach,</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opracowanie planu bezpieczeństwa i ochrony zdrowia i przedłożenie go Zamawiającego w </w:t>
      </w:r>
      <w:r w:rsidRPr="005B056D">
        <w:rPr>
          <w:rFonts w:ascii="Tahoma" w:hAnsi="Tahoma" w:cs="Tahoma"/>
          <w:b/>
          <w:sz w:val="22"/>
          <w:szCs w:val="22"/>
        </w:rPr>
        <w:t>ciągu 5 dni roboczych od podpisania umowy</w:t>
      </w:r>
      <w:r w:rsidRPr="005B056D">
        <w:rPr>
          <w:rFonts w:ascii="Tahoma" w:hAnsi="Tahoma" w:cs="Tahoma"/>
          <w:sz w:val="22"/>
          <w:szCs w:val="22"/>
        </w:rPr>
        <w:t>,</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203B0F" w:rsidRPr="005B056D" w:rsidRDefault="00203B0F" w:rsidP="006D5599">
      <w:pPr>
        <w:numPr>
          <w:ilvl w:val="0"/>
          <w:numId w:val="35"/>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odpowiedzialność odszkodowawcza wobec osób trzecich.</w:t>
      </w:r>
    </w:p>
    <w:p w:rsidR="00203B0F" w:rsidRPr="005B056D" w:rsidRDefault="00203B0F" w:rsidP="00780047">
      <w:pPr>
        <w:pStyle w:val="Styl1"/>
      </w:pPr>
      <w:r w:rsidRPr="005B056D">
        <w:t>Warunki udziału w postępowaniu</w:t>
      </w:r>
    </w:p>
    <w:p w:rsidR="00203B0F" w:rsidRPr="005B056D" w:rsidRDefault="00203B0F" w:rsidP="00B97AD5">
      <w:pPr>
        <w:autoSpaceDE w:val="0"/>
        <w:autoSpaceDN w:val="0"/>
        <w:adjustRightInd w:val="0"/>
        <w:jc w:val="both"/>
        <w:rPr>
          <w:rFonts w:ascii="Tahoma" w:hAnsi="Tahoma" w:cs="Tahoma"/>
          <w:sz w:val="16"/>
          <w:szCs w:val="16"/>
        </w:rPr>
      </w:pPr>
    </w:p>
    <w:p w:rsidR="00203B0F" w:rsidRPr="005B056D" w:rsidRDefault="00203B0F" w:rsidP="00CF5ABB">
      <w:pPr>
        <w:numPr>
          <w:ilvl w:val="0"/>
          <w:numId w:val="6"/>
        </w:numPr>
        <w:autoSpaceDE w:val="0"/>
        <w:autoSpaceDN w:val="0"/>
        <w:adjustRightInd w:val="0"/>
        <w:jc w:val="both"/>
        <w:rPr>
          <w:rFonts w:ascii="Tahoma" w:hAnsi="Tahoma" w:cs="Tahoma"/>
          <w:sz w:val="22"/>
          <w:szCs w:val="22"/>
        </w:rPr>
      </w:pPr>
      <w:r w:rsidRPr="005B056D">
        <w:rPr>
          <w:rFonts w:ascii="Tahoma" w:hAnsi="Tahoma" w:cs="Tahoma"/>
          <w:sz w:val="22"/>
          <w:szCs w:val="22"/>
        </w:rPr>
        <w:t>O udzielenie zamówienia mogą ubiegać się wykonawcy, którzy:</w:t>
      </w:r>
    </w:p>
    <w:p w:rsidR="00203B0F" w:rsidRPr="005B056D" w:rsidRDefault="00203B0F" w:rsidP="00CF5ABB">
      <w:pPr>
        <w:numPr>
          <w:ilvl w:val="1"/>
          <w:numId w:val="7"/>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nie podlegają wykluczeniu;</w:t>
      </w:r>
    </w:p>
    <w:p w:rsidR="00203B0F" w:rsidRPr="005B056D" w:rsidRDefault="00203B0F" w:rsidP="00CF5ABB">
      <w:pPr>
        <w:numPr>
          <w:ilvl w:val="1"/>
          <w:numId w:val="7"/>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spełniają warunki udziału w postępowaniu, określone przez zamawiającego w ogłoszeniu o zamówieniu.</w:t>
      </w:r>
    </w:p>
    <w:p w:rsidR="00203B0F" w:rsidRPr="005B056D" w:rsidRDefault="00203B0F" w:rsidP="00CF5ABB">
      <w:pPr>
        <w:numPr>
          <w:ilvl w:val="0"/>
          <w:numId w:val="7"/>
        </w:numPr>
        <w:autoSpaceDE w:val="0"/>
        <w:autoSpaceDN w:val="0"/>
        <w:adjustRightInd w:val="0"/>
        <w:jc w:val="both"/>
        <w:rPr>
          <w:rFonts w:ascii="Tahoma" w:hAnsi="Tahoma" w:cs="Tahoma"/>
          <w:sz w:val="22"/>
          <w:szCs w:val="22"/>
        </w:rPr>
      </w:pPr>
      <w:r w:rsidRPr="005B056D">
        <w:rPr>
          <w:rFonts w:ascii="Tahoma" w:hAnsi="Tahoma" w:cs="Tahoma"/>
          <w:b/>
          <w:bCs/>
          <w:sz w:val="22"/>
          <w:szCs w:val="22"/>
        </w:rPr>
        <w:t>Warunki udziału w postępowaniu</w:t>
      </w:r>
      <w:r w:rsidRPr="005B056D">
        <w:rPr>
          <w:rFonts w:ascii="Tahoma" w:hAnsi="Tahoma" w:cs="Tahoma"/>
          <w:sz w:val="22"/>
          <w:szCs w:val="22"/>
        </w:rPr>
        <w:t>:</w:t>
      </w:r>
    </w:p>
    <w:p w:rsidR="00203B0F" w:rsidRPr="005B056D" w:rsidRDefault="00203B0F" w:rsidP="00CF5ABB">
      <w:pPr>
        <w:numPr>
          <w:ilvl w:val="1"/>
          <w:numId w:val="7"/>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203B0F" w:rsidRPr="005B056D" w:rsidRDefault="00203B0F" w:rsidP="004466CB">
      <w:pPr>
        <w:autoSpaceDE w:val="0"/>
        <w:autoSpaceDN w:val="0"/>
        <w:adjustRightInd w:val="0"/>
        <w:ind w:firstLine="567"/>
        <w:jc w:val="both"/>
        <w:rPr>
          <w:rFonts w:ascii="Tahoma" w:hAnsi="Tahoma" w:cs="Tahoma"/>
          <w:b/>
          <w:bCs/>
          <w:sz w:val="22"/>
          <w:szCs w:val="22"/>
        </w:rPr>
      </w:pPr>
      <w:r w:rsidRPr="005B056D">
        <w:rPr>
          <w:rFonts w:ascii="Tahoma" w:hAnsi="Tahoma" w:cs="Tahoma"/>
          <w:b/>
          <w:bCs/>
          <w:sz w:val="22"/>
          <w:szCs w:val="22"/>
        </w:rPr>
        <w:t>ZAMAWIAJĄCY NIE STAWIA WARUNKU W TYM ZAKRESIE.</w:t>
      </w:r>
    </w:p>
    <w:p w:rsidR="00203B0F" w:rsidRPr="005B056D" w:rsidRDefault="00203B0F" w:rsidP="00CF5ABB">
      <w:pPr>
        <w:numPr>
          <w:ilvl w:val="1"/>
          <w:numId w:val="7"/>
        </w:numPr>
        <w:autoSpaceDE w:val="0"/>
        <w:autoSpaceDN w:val="0"/>
        <w:adjustRightInd w:val="0"/>
        <w:ind w:left="567" w:hanging="567"/>
        <w:jc w:val="both"/>
        <w:rPr>
          <w:rFonts w:ascii="Tahoma" w:hAnsi="Tahoma" w:cs="Tahoma"/>
          <w:b/>
          <w:bCs/>
          <w:sz w:val="22"/>
          <w:szCs w:val="22"/>
        </w:rPr>
      </w:pPr>
      <w:r w:rsidRPr="005B056D">
        <w:rPr>
          <w:rFonts w:ascii="Tahoma" w:hAnsi="Tahoma" w:cs="Tahoma"/>
          <w:sz w:val="22"/>
          <w:szCs w:val="22"/>
        </w:rPr>
        <w:t>Sytuacja ekonomiczna lub finansowa.</w:t>
      </w:r>
    </w:p>
    <w:p w:rsidR="00203B0F" w:rsidRPr="005B056D" w:rsidRDefault="00203B0F" w:rsidP="004466CB">
      <w:pPr>
        <w:autoSpaceDE w:val="0"/>
        <w:autoSpaceDN w:val="0"/>
        <w:adjustRightInd w:val="0"/>
        <w:ind w:left="567"/>
        <w:jc w:val="both"/>
        <w:rPr>
          <w:rFonts w:ascii="Tahoma" w:hAnsi="Tahoma" w:cs="Tahoma"/>
          <w:b/>
          <w:bCs/>
          <w:sz w:val="22"/>
          <w:szCs w:val="22"/>
        </w:rPr>
      </w:pPr>
      <w:r w:rsidRPr="005B056D">
        <w:rPr>
          <w:rFonts w:ascii="Tahoma" w:hAnsi="Tahoma" w:cs="Tahoma"/>
          <w:b/>
          <w:bCs/>
          <w:sz w:val="22"/>
          <w:szCs w:val="22"/>
        </w:rPr>
        <w:t>ZAMAWIAJĄCY NIE STAWIA WARUNKU W TYM ZAKRESIE.</w:t>
      </w:r>
    </w:p>
    <w:p w:rsidR="00203B0F" w:rsidRPr="005B056D" w:rsidRDefault="00203B0F" w:rsidP="00CF5ABB">
      <w:pPr>
        <w:numPr>
          <w:ilvl w:val="1"/>
          <w:numId w:val="7"/>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Zdolność techniczna lub zawodowa – o udzielenie zamówienia mogą ubiegać się Wykonawcy, którzy wykażą, że:</w:t>
      </w:r>
    </w:p>
    <w:p w:rsidR="00203B0F" w:rsidRPr="005B056D" w:rsidRDefault="00203B0F" w:rsidP="00CF5ABB">
      <w:pPr>
        <w:numPr>
          <w:ilvl w:val="2"/>
          <w:numId w:val="7"/>
        </w:numPr>
        <w:autoSpaceDE w:val="0"/>
        <w:autoSpaceDN w:val="0"/>
        <w:adjustRightInd w:val="0"/>
        <w:ind w:left="709" w:hanging="709"/>
        <w:jc w:val="both"/>
        <w:rPr>
          <w:rFonts w:ascii="Tahoma" w:hAnsi="Tahoma" w:cs="Tahoma"/>
          <w:b/>
          <w:bCs/>
          <w:sz w:val="22"/>
          <w:szCs w:val="22"/>
        </w:rPr>
      </w:pPr>
      <w:r w:rsidRPr="005B056D">
        <w:rPr>
          <w:rFonts w:ascii="Tahoma" w:hAnsi="Tahoma" w:cs="Tahoma"/>
          <w:b/>
          <w:bCs/>
          <w:sz w:val="22"/>
          <w:szCs w:val="22"/>
        </w:rPr>
        <w:t>dysponują osobami zdolnymi do realizacji zamówienia, tj.: kierownikiem robót</w:t>
      </w:r>
      <w:r w:rsidRPr="005B056D">
        <w:rPr>
          <w:rFonts w:ascii="Tahoma" w:hAnsi="Tahoma" w:cs="Tahoma"/>
          <w:sz w:val="22"/>
          <w:szCs w:val="22"/>
        </w:rPr>
        <w:t>, który posiada uprawnienia do kierowania robotami</w:t>
      </w:r>
      <w:r w:rsidRPr="005B056D">
        <w:rPr>
          <w:rFonts w:ascii="Tahoma" w:hAnsi="Tahoma" w:cs="Tahoma"/>
          <w:b/>
          <w:bCs/>
          <w:sz w:val="22"/>
          <w:szCs w:val="22"/>
        </w:rPr>
        <w:t xml:space="preserve"> </w:t>
      </w:r>
      <w:r w:rsidRPr="005B056D">
        <w:rPr>
          <w:rFonts w:ascii="Tahoma" w:hAnsi="Tahoma" w:cs="Tahoma"/>
          <w:sz w:val="22"/>
          <w:szCs w:val="22"/>
        </w:rPr>
        <w:t xml:space="preserve">budowlanymi w zakresie zgodnym z przedmiotem zamówienia w </w:t>
      </w:r>
      <w:r w:rsidRPr="005B056D">
        <w:rPr>
          <w:rFonts w:ascii="Tahoma" w:hAnsi="Tahoma" w:cs="Tahoma"/>
          <w:b/>
          <w:sz w:val="22"/>
          <w:szCs w:val="22"/>
        </w:rPr>
        <w:t xml:space="preserve">specjalności </w:t>
      </w:r>
      <w:r w:rsidRPr="005B056D">
        <w:rPr>
          <w:rStyle w:val="Strong"/>
          <w:rFonts w:ascii="Tahoma" w:hAnsi="Tahoma" w:cs="Tahoma"/>
        </w:rPr>
        <w:t xml:space="preserve"> </w:t>
      </w:r>
      <w:r w:rsidRPr="005B056D">
        <w:rPr>
          <w:rStyle w:val="Strong"/>
          <w:rFonts w:ascii="Tahoma" w:hAnsi="Tahoma" w:cs="Tahoma"/>
          <w:sz w:val="22"/>
          <w:szCs w:val="22"/>
        </w:rPr>
        <w:t>instalacyjnej w zakresie sieci, instalacji i urządzeń cieplnych, wentylacyjnych, gazowych, wodociągowych i kanalizacyjnych</w:t>
      </w:r>
      <w:r w:rsidRPr="005B056D">
        <w:rPr>
          <w:rFonts w:ascii="Tahoma" w:hAnsi="Tahoma" w:cs="Tahoma"/>
          <w:b/>
          <w:sz w:val="22"/>
          <w:szCs w:val="22"/>
        </w:rPr>
        <w:t>.</w:t>
      </w:r>
    </w:p>
    <w:p w:rsidR="00203B0F" w:rsidRPr="005B056D" w:rsidRDefault="00203B0F" w:rsidP="00B97AD5">
      <w:pPr>
        <w:autoSpaceDE w:val="0"/>
        <w:autoSpaceDN w:val="0"/>
        <w:adjustRightInd w:val="0"/>
        <w:jc w:val="both"/>
        <w:rPr>
          <w:rFonts w:ascii="Tahoma" w:hAnsi="Tahoma" w:cs="Tahoma"/>
          <w:i/>
          <w:iCs/>
          <w:sz w:val="22"/>
          <w:szCs w:val="22"/>
        </w:rPr>
      </w:pPr>
      <w:r w:rsidRPr="005B056D">
        <w:rPr>
          <w:rFonts w:ascii="Tahoma" w:hAnsi="Tahoma"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203B0F" w:rsidRPr="005B056D" w:rsidRDefault="00203B0F" w:rsidP="00CF5ABB">
      <w:pPr>
        <w:numPr>
          <w:ilvl w:val="2"/>
          <w:numId w:val="7"/>
        </w:numPr>
        <w:autoSpaceDE w:val="0"/>
        <w:autoSpaceDN w:val="0"/>
        <w:adjustRightInd w:val="0"/>
        <w:ind w:left="709" w:hanging="709"/>
        <w:jc w:val="both"/>
        <w:rPr>
          <w:rFonts w:ascii="Tahoma" w:hAnsi="Tahoma" w:cs="Tahoma"/>
          <w:b/>
          <w:bCs/>
          <w:sz w:val="22"/>
          <w:szCs w:val="22"/>
        </w:rPr>
      </w:pPr>
      <w:r w:rsidRPr="005B056D">
        <w:rPr>
          <w:rFonts w:ascii="Tahoma" w:hAnsi="Tahoma" w:cs="Tahoma"/>
          <w:b/>
          <w:bCs/>
          <w:sz w:val="22"/>
          <w:szCs w:val="22"/>
        </w:rPr>
        <w:t>posiadają niezbędną wiedzę i doświadczenie, tzn.:</w:t>
      </w:r>
    </w:p>
    <w:p w:rsidR="00203B0F" w:rsidRPr="005B056D" w:rsidRDefault="00203B0F" w:rsidP="00025FF0">
      <w:pPr>
        <w:autoSpaceDE w:val="0"/>
        <w:autoSpaceDN w:val="0"/>
        <w:adjustRightInd w:val="0"/>
        <w:ind w:left="360"/>
        <w:jc w:val="both"/>
        <w:rPr>
          <w:rFonts w:ascii="Tahoma" w:hAnsi="Tahoma" w:cs="Tahoma"/>
          <w:b/>
          <w:sz w:val="22"/>
          <w:szCs w:val="22"/>
        </w:rPr>
      </w:pPr>
      <w:r w:rsidRPr="005B056D">
        <w:rPr>
          <w:rFonts w:ascii="Tahoma" w:hAnsi="Tahoma" w:cs="Tahoma"/>
          <w:b/>
          <w:bCs/>
          <w:sz w:val="22"/>
          <w:szCs w:val="22"/>
        </w:rPr>
        <w:t xml:space="preserve">w okresie ostatnich 5 lat </w:t>
      </w:r>
      <w:r w:rsidRPr="005B056D">
        <w:rPr>
          <w:rFonts w:ascii="Tahoma" w:hAnsi="Tahoma" w:cs="Tahoma"/>
          <w:sz w:val="22"/>
          <w:szCs w:val="22"/>
        </w:rPr>
        <w:t xml:space="preserve">przed upływem terminu składania ofert o udzielenie zamówienia, a jeżeli okres prowadzenia działalności jest krótszy – w tym okresie, </w:t>
      </w:r>
      <w:r w:rsidRPr="005B056D">
        <w:rPr>
          <w:rFonts w:ascii="Tahoma" w:hAnsi="Tahoma" w:cs="Tahoma"/>
          <w:b/>
          <w:bCs/>
          <w:sz w:val="22"/>
          <w:szCs w:val="22"/>
        </w:rPr>
        <w:t>wykonali minimum dwa zadania polegające na remoncie obiektów użyteczności publicznej o wartości minimum 200 000,00 zł brutto dla każdego z zadań.</w:t>
      </w:r>
    </w:p>
    <w:p w:rsidR="00203B0F" w:rsidRPr="005B056D" w:rsidRDefault="00203B0F" w:rsidP="00CF5ABB">
      <w:pPr>
        <w:numPr>
          <w:ilvl w:val="0"/>
          <w:numId w:val="7"/>
        </w:numPr>
        <w:autoSpaceDE w:val="0"/>
        <w:autoSpaceDN w:val="0"/>
        <w:adjustRightInd w:val="0"/>
        <w:jc w:val="both"/>
        <w:rPr>
          <w:rFonts w:ascii="Tahoma" w:hAnsi="Tahoma" w:cs="Tahoma"/>
          <w:sz w:val="22"/>
          <w:szCs w:val="22"/>
        </w:rPr>
      </w:pPr>
      <w:r w:rsidRPr="005B056D">
        <w:rPr>
          <w:rFonts w:ascii="Tahoma" w:hAnsi="Tahoma" w:cs="Tahoma"/>
          <w:sz w:val="22"/>
          <w:szCs w:val="22"/>
        </w:rPr>
        <w:t>Warunek udziału w postępowaniu dotyczący niezbędnej wiedzy i doświadczenia, musi być spełniony:</w:t>
      </w:r>
    </w:p>
    <w:p w:rsidR="00203B0F" w:rsidRPr="005B056D" w:rsidRDefault="00203B0F" w:rsidP="00CF5ABB">
      <w:pPr>
        <w:numPr>
          <w:ilvl w:val="1"/>
          <w:numId w:val="7"/>
        </w:numPr>
        <w:autoSpaceDE w:val="0"/>
        <w:autoSpaceDN w:val="0"/>
        <w:adjustRightInd w:val="0"/>
        <w:ind w:left="426" w:hanging="426"/>
        <w:jc w:val="both"/>
        <w:rPr>
          <w:rFonts w:ascii="Tahoma" w:hAnsi="Tahoma" w:cs="Tahoma"/>
          <w:sz w:val="22"/>
          <w:szCs w:val="22"/>
        </w:rPr>
      </w:pPr>
      <w:r w:rsidRPr="005B056D">
        <w:rPr>
          <w:rFonts w:ascii="Tahoma" w:hAnsi="Tahoma" w:cs="Tahoma"/>
          <w:sz w:val="22"/>
          <w:szCs w:val="22"/>
        </w:rPr>
        <w:t>przez Wykonawcę samodzielnie,</w:t>
      </w:r>
    </w:p>
    <w:p w:rsidR="00203B0F" w:rsidRPr="005B056D" w:rsidRDefault="00203B0F" w:rsidP="00CF5ABB">
      <w:pPr>
        <w:numPr>
          <w:ilvl w:val="1"/>
          <w:numId w:val="7"/>
        </w:numPr>
        <w:autoSpaceDE w:val="0"/>
        <w:autoSpaceDN w:val="0"/>
        <w:adjustRightInd w:val="0"/>
        <w:ind w:left="426" w:hanging="426"/>
        <w:jc w:val="both"/>
        <w:rPr>
          <w:rFonts w:ascii="Tahoma" w:hAnsi="Tahoma" w:cs="Tahoma"/>
          <w:sz w:val="22"/>
          <w:szCs w:val="22"/>
        </w:rPr>
      </w:pPr>
      <w:r w:rsidRPr="005B056D">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203B0F" w:rsidRPr="005B056D" w:rsidRDefault="00203B0F" w:rsidP="00780047">
      <w:pPr>
        <w:pStyle w:val="Styl1"/>
      </w:pPr>
      <w:r w:rsidRPr="005B056D">
        <w:t>Przesłanki wykluczenia Wykonawcy</w:t>
      </w:r>
    </w:p>
    <w:p w:rsidR="00203B0F" w:rsidRPr="005B056D" w:rsidRDefault="00203B0F" w:rsidP="0023209D">
      <w:pPr>
        <w:autoSpaceDE w:val="0"/>
        <w:autoSpaceDN w:val="0"/>
        <w:adjustRightInd w:val="0"/>
        <w:jc w:val="both"/>
        <w:rPr>
          <w:rFonts w:ascii="Tahoma" w:hAnsi="Tahoma" w:cs="Tahoma"/>
          <w:sz w:val="16"/>
          <w:szCs w:val="16"/>
        </w:rPr>
      </w:pPr>
    </w:p>
    <w:p w:rsidR="00203B0F" w:rsidRPr="005B056D" w:rsidRDefault="00203B0F" w:rsidP="00CF5ABB">
      <w:pPr>
        <w:numPr>
          <w:ilvl w:val="0"/>
          <w:numId w:val="19"/>
        </w:numPr>
        <w:autoSpaceDE w:val="0"/>
        <w:autoSpaceDN w:val="0"/>
        <w:adjustRightInd w:val="0"/>
        <w:jc w:val="both"/>
        <w:rPr>
          <w:rFonts w:ascii="Tahoma" w:hAnsi="Tahoma" w:cs="Tahoma"/>
          <w:sz w:val="22"/>
          <w:szCs w:val="22"/>
        </w:rPr>
      </w:pPr>
      <w:r w:rsidRPr="005B056D">
        <w:rPr>
          <w:rFonts w:ascii="Tahoma" w:hAnsi="Tahoma" w:cs="Tahoma"/>
          <w:sz w:val="22"/>
          <w:szCs w:val="22"/>
        </w:rPr>
        <w:t>Obligatoryjne przesłanki wykluczenia Wykonawcy określono w art. 24 ust. 1 pkt 12÷23 ustawy Pzp.</w:t>
      </w:r>
    </w:p>
    <w:p w:rsidR="00203B0F" w:rsidRPr="005B056D" w:rsidRDefault="00203B0F" w:rsidP="00CF5ABB">
      <w:pPr>
        <w:numPr>
          <w:ilvl w:val="0"/>
          <w:numId w:val="19"/>
        </w:numPr>
        <w:autoSpaceDE w:val="0"/>
        <w:autoSpaceDN w:val="0"/>
        <w:adjustRightInd w:val="0"/>
        <w:jc w:val="both"/>
        <w:rPr>
          <w:rFonts w:ascii="Tahoma" w:hAnsi="Tahoma" w:cs="Tahoma"/>
          <w:sz w:val="22"/>
          <w:szCs w:val="22"/>
        </w:rPr>
      </w:pPr>
      <w:r w:rsidRPr="005B056D">
        <w:rPr>
          <w:rFonts w:ascii="Tahoma" w:hAnsi="Tahoma" w:cs="Tahoma"/>
          <w:b/>
          <w:bCs/>
          <w:sz w:val="22"/>
          <w:szCs w:val="22"/>
        </w:rPr>
        <w:t>Postawy wykluczenia z postępowania o udzielenie zamówienia wykonawcy</w:t>
      </w:r>
      <w:r w:rsidRPr="005B056D">
        <w:rPr>
          <w:rFonts w:ascii="Tahoma" w:hAnsi="Tahoma" w:cs="Tahoma"/>
          <w:sz w:val="22"/>
          <w:szCs w:val="22"/>
        </w:rPr>
        <w:t>, stosownie do treści art. 24 ust. 5 ustawy Pzp:</w:t>
      </w:r>
    </w:p>
    <w:p w:rsidR="00203B0F" w:rsidRPr="005B056D" w:rsidRDefault="00203B0F" w:rsidP="00F3408E">
      <w:pPr>
        <w:autoSpaceDE w:val="0"/>
        <w:autoSpaceDN w:val="0"/>
        <w:adjustRightInd w:val="0"/>
        <w:ind w:left="360"/>
        <w:jc w:val="both"/>
        <w:rPr>
          <w:rFonts w:ascii="Tahoma" w:hAnsi="Tahoma" w:cs="Tahoma"/>
          <w:sz w:val="22"/>
          <w:szCs w:val="22"/>
        </w:rPr>
      </w:pPr>
      <w:r w:rsidRPr="005B056D">
        <w:rPr>
          <w:rFonts w:ascii="Tahoma" w:hAnsi="Tahoma" w:cs="Tahoma"/>
          <w:b/>
          <w:bCs/>
          <w:sz w:val="22"/>
          <w:szCs w:val="22"/>
        </w:rPr>
        <w:t>Zamawiający wykluczy z postępowania Wykonawcę:</w:t>
      </w:r>
    </w:p>
    <w:p w:rsidR="00203B0F" w:rsidRPr="005B056D" w:rsidRDefault="00203B0F" w:rsidP="00CF5ABB">
      <w:pPr>
        <w:numPr>
          <w:ilvl w:val="1"/>
          <w:numId w:val="19"/>
        </w:numPr>
        <w:autoSpaceDE w:val="0"/>
        <w:autoSpaceDN w:val="0"/>
        <w:adjustRightInd w:val="0"/>
        <w:ind w:left="426" w:hanging="426"/>
        <w:jc w:val="both"/>
        <w:rPr>
          <w:rFonts w:ascii="Tahoma" w:hAnsi="Tahoma" w:cs="Tahoma"/>
          <w:sz w:val="22"/>
          <w:szCs w:val="22"/>
        </w:rPr>
      </w:pPr>
      <w:r w:rsidRPr="005B056D">
        <w:rPr>
          <w:rFonts w:ascii="Tahoma" w:hAnsi="Tahoma" w:cs="Tahoma"/>
          <w:b/>
          <w:bCs/>
          <w:sz w:val="22"/>
          <w:szCs w:val="22"/>
        </w:rPr>
        <w:t>w stosunku do którego otwarto likwidację</w:t>
      </w:r>
      <w:r w:rsidRPr="005B056D">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5B056D">
        <w:rPr>
          <w:rFonts w:ascii="Tahoma" w:hAnsi="Tahoma" w:cs="Tahoma"/>
          <w:b/>
          <w:bCs/>
          <w:sz w:val="22"/>
          <w:szCs w:val="22"/>
        </w:rPr>
        <w:t>lub którego upadłość ogłoszono</w:t>
      </w:r>
      <w:r w:rsidRPr="005B056D">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203B0F" w:rsidRPr="005B056D" w:rsidRDefault="00203B0F" w:rsidP="00CF5ABB">
      <w:pPr>
        <w:numPr>
          <w:ilvl w:val="1"/>
          <w:numId w:val="19"/>
        </w:numPr>
        <w:autoSpaceDE w:val="0"/>
        <w:autoSpaceDN w:val="0"/>
        <w:adjustRightInd w:val="0"/>
        <w:ind w:left="426" w:hanging="426"/>
        <w:jc w:val="both"/>
        <w:rPr>
          <w:rFonts w:ascii="Tahoma" w:hAnsi="Tahoma" w:cs="Tahoma"/>
          <w:b/>
          <w:bCs/>
          <w:sz w:val="22"/>
          <w:szCs w:val="22"/>
        </w:rPr>
      </w:pPr>
      <w:r w:rsidRPr="005B056D">
        <w:rPr>
          <w:rFonts w:ascii="Tahoma" w:hAnsi="Tahoma" w:cs="Tahoma"/>
          <w:b/>
          <w:bCs/>
          <w:sz w:val="22"/>
          <w:szCs w:val="22"/>
        </w:rPr>
        <w:t>który w sposób zawiniony poważnie naruszył obowiązki zawodowe</w:t>
      </w:r>
      <w:r w:rsidRPr="005B056D">
        <w:rPr>
          <w:rFonts w:ascii="Tahoma" w:hAnsi="Tahoma" w:cs="Tahoma"/>
          <w:sz w:val="22"/>
          <w:szCs w:val="22"/>
        </w:rPr>
        <w:t xml:space="preserve">, co podważa jego uczciwość, </w:t>
      </w:r>
      <w:r w:rsidRPr="005B056D">
        <w:rPr>
          <w:rFonts w:ascii="Tahoma" w:hAnsi="Tahoma" w:cs="Tahoma"/>
          <w:b/>
          <w:bCs/>
          <w:sz w:val="22"/>
          <w:szCs w:val="22"/>
        </w:rPr>
        <w:t>w szczególności gdy wykonawca w wyniku zamierzonego działania lub</w:t>
      </w:r>
      <w:r w:rsidRPr="005B056D">
        <w:rPr>
          <w:rFonts w:ascii="Tahoma" w:hAnsi="Tahoma" w:cs="Tahoma"/>
          <w:sz w:val="22"/>
          <w:szCs w:val="22"/>
        </w:rPr>
        <w:t xml:space="preserve"> </w:t>
      </w:r>
      <w:r w:rsidRPr="005B056D">
        <w:rPr>
          <w:rFonts w:ascii="Tahoma" w:hAnsi="Tahoma" w:cs="Tahoma"/>
          <w:b/>
          <w:bCs/>
          <w:sz w:val="22"/>
          <w:szCs w:val="22"/>
        </w:rPr>
        <w:t>rażącego niedbalstwa nie wykonał lub nienależycie wykonał zamówienie</w:t>
      </w:r>
      <w:r w:rsidRPr="005B056D">
        <w:rPr>
          <w:rFonts w:ascii="Tahoma" w:hAnsi="Tahoma" w:cs="Tahoma"/>
          <w:sz w:val="22"/>
          <w:szCs w:val="22"/>
        </w:rPr>
        <w:t>, co zamawiający jest w stanie wykazać za pomocą stosownych środków dowodowych – art. 24 ust. 5 pkt 2) ustawy Pzp;</w:t>
      </w:r>
    </w:p>
    <w:p w:rsidR="00203B0F" w:rsidRPr="005B056D" w:rsidRDefault="00203B0F" w:rsidP="00CF5ABB">
      <w:pPr>
        <w:numPr>
          <w:ilvl w:val="1"/>
          <w:numId w:val="19"/>
        </w:numPr>
        <w:autoSpaceDE w:val="0"/>
        <w:autoSpaceDN w:val="0"/>
        <w:adjustRightInd w:val="0"/>
        <w:ind w:left="426" w:hanging="426"/>
        <w:jc w:val="both"/>
        <w:rPr>
          <w:rFonts w:ascii="Tahoma" w:hAnsi="Tahoma" w:cs="Tahoma"/>
          <w:sz w:val="22"/>
          <w:szCs w:val="22"/>
        </w:rPr>
      </w:pPr>
      <w:r w:rsidRPr="005B056D">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5B056D">
        <w:rPr>
          <w:rFonts w:ascii="Tahoma" w:hAnsi="Tahoma" w:cs="Tahoma"/>
          <w:sz w:val="22"/>
          <w:szCs w:val="22"/>
        </w:rPr>
        <w:t>lub umowę</w:t>
      </w:r>
      <w:r w:rsidRPr="005B056D">
        <w:rPr>
          <w:rFonts w:ascii="Tahoma" w:hAnsi="Tahoma" w:cs="Tahoma"/>
          <w:b/>
          <w:bCs/>
          <w:sz w:val="22"/>
          <w:szCs w:val="22"/>
        </w:rPr>
        <w:t xml:space="preserve"> </w:t>
      </w:r>
      <w:r w:rsidRPr="005B056D">
        <w:rPr>
          <w:rFonts w:ascii="Tahoma" w:hAnsi="Tahoma" w:cs="Tahoma"/>
          <w:sz w:val="22"/>
          <w:szCs w:val="22"/>
        </w:rPr>
        <w:t>koncesji, zawartą z zamawiającym, o którym mowa w art. 3 ust. 1 pkt 1–4, co doprowadziło</w:t>
      </w:r>
      <w:r w:rsidRPr="005B056D">
        <w:rPr>
          <w:rFonts w:ascii="Tahoma" w:hAnsi="Tahoma" w:cs="Tahoma"/>
          <w:b/>
          <w:bCs/>
          <w:sz w:val="22"/>
          <w:szCs w:val="22"/>
        </w:rPr>
        <w:t xml:space="preserve"> </w:t>
      </w:r>
      <w:r w:rsidRPr="005B056D">
        <w:rPr>
          <w:rFonts w:ascii="Tahoma" w:hAnsi="Tahoma" w:cs="Tahoma"/>
          <w:sz w:val="22"/>
          <w:szCs w:val="22"/>
        </w:rPr>
        <w:t>do rozwiązania umowy lub zasądzenia odszkodowania – art. 24 ust. 5 pkt 4) ustawy Pzp;</w:t>
      </w:r>
    </w:p>
    <w:p w:rsidR="00203B0F" w:rsidRPr="005B056D" w:rsidRDefault="00203B0F" w:rsidP="00CF5ABB">
      <w:pPr>
        <w:numPr>
          <w:ilvl w:val="1"/>
          <w:numId w:val="19"/>
        </w:numPr>
        <w:autoSpaceDE w:val="0"/>
        <w:autoSpaceDN w:val="0"/>
        <w:adjustRightInd w:val="0"/>
        <w:ind w:left="426" w:hanging="426"/>
        <w:jc w:val="both"/>
        <w:rPr>
          <w:rFonts w:ascii="Tahoma" w:hAnsi="Tahoma" w:cs="Tahoma"/>
          <w:sz w:val="22"/>
          <w:szCs w:val="22"/>
        </w:rPr>
      </w:pPr>
      <w:r w:rsidRPr="005B056D">
        <w:rPr>
          <w:rFonts w:ascii="Tahoma" w:hAnsi="Tahoma" w:cs="Tahoma"/>
          <w:b/>
          <w:bCs/>
          <w:sz w:val="22"/>
          <w:szCs w:val="22"/>
        </w:rPr>
        <w:t>który naruszył obowiązki dotyczące płatności podatków, opłat lub składek na ubezpieczenia społeczne lub zdrowotne</w:t>
      </w:r>
      <w:r w:rsidRPr="005B056D">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203B0F" w:rsidRPr="005B056D" w:rsidRDefault="00203B0F" w:rsidP="007C0A8E">
      <w:pPr>
        <w:pStyle w:val="Styl1"/>
        <w:jc w:val="both"/>
      </w:pPr>
      <w:r w:rsidRPr="005B056D">
        <w:t>Wykaz oświadczeń i dokumentów potwierdzających spełnienie warunków udziału w postępowaniu oraz brak podstaw do wykluczenia</w:t>
      </w:r>
    </w:p>
    <w:p w:rsidR="00203B0F" w:rsidRPr="005B056D" w:rsidRDefault="00203B0F" w:rsidP="0008187A">
      <w:pPr>
        <w:autoSpaceDE w:val="0"/>
        <w:autoSpaceDN w:val="0"/>
        <w:adjustRightInd w:val="0"/>
        <w:jc w:val="both"/>
        <w:rPr>
          <w:rFonts w:ascii="Tahoma" w:hAnsi="Tahoma" w:cs="Tahoma"/>
          <w:b/>
          <w:bCs/>
          <w:sz w:val="16"/>
          <w:szCs w:val="16"/>
        </w:rPr>
      </w:pPr>
    </w:p>
    <w:p w:rsidR="00203B0F" w:rsidRPr="005B056D" w:rsidRDefault="00203B0F" w:rsidP="00CF5ABB">
      <w:pPr>
        <w:numPr>
          <w:ilvl w:val="0"/>
          <w:numId w:val="20"/>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DOKUMENTY I OŚWIADCZENIA WYMAGANE OD WSZYSTKICH WYKONAWCÓW, KTÓRE NALEŻY ZŁOŻYĆ WRAZ Z OFERTĄ:</w:t>
      </w:r>
    </w:p>
    <w:p w:rsidR="00203B0F" w:rsidRPr="005B056D" w:rsidRDefault="00203B0F" w:rsidP="00CF5ABB">
      <w:pPr>
        <w:numPr>
          <w:ilvl w:val="1"/>
          <w:numId w:val="20"/>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Oświadczenia Wykonawcy:</w:t>
      </w:r>
    </w:p>
    <w:p w:rsidR="00203B0F" w:rsidRPr="005B056D" w:rsidRDefault="00203B0F" w:rsidP="00CF5ABB">
      <w:pPr>
        <w:numPr>
          <w:ilvl w:val="2"/>
          <w:numId w:val="20"/>
        </w:numPr>
        <w:autoSpaceDE w:val="0"/>
        <w:autoSpaceDN w:val="0"/>
        <w:adjustRightInd w:val="0"/>
        <w:ind w:left="709" w:hanging="709"/>
        <w:jc w:val="both"/>
        <w:rPr>
          <w:rFonts w:ascii="Tahoma" w:hAnsi="Tahoma" w:cs="Tahoma"/>
          <w:b/>
          <w:bCs/>
          <w:sz w:val="22"/>
          <w:szCs w:val="22"/>
        </w:rPr>
      </w:pPr>
      <w:r w:rsidRPr="005B056D">
        <w:rPr>
          <w:rFonts w:ascii="Tahoma" w:hAnsi="Tahoma" w:cs="Tahoma"/>
          <w:b/>
          <w:bCs/>
          <w:sz w:val="22"/>
          <w:szCs w:val="22"/>
        </w:rPr>
        <w:t>o nie podleganiu wykluczeniu z postępowania,</w:t>
      </w:r>
    </w:p>
    <w:p w:rsidR="00203B0F" w:rsidRPr="005B056D" w:rsidRDefault="00203B0F" w:rsidP="00CF5ABB">
      <w:pPr>
        <w:numPr>
          <w:ilvl w:val="2"/>
          <w:numId w:val="20"/>
        </w:numPr>
        <w:autoSpaceDE w:val="0"/>
        <w:autoSpaceDN w:val="0"/>
        <w:adjustRightInd w:val="0"/>
        <w:ind w:left="709" w:hanging="709"/>
        <w:jc w:val="both"/>
        <w:rPr>
          <w:rFonts w:ascii="Tahoma" w:hAnsi="Tahoma" w:cs="Tahoma"/>
          <w:sz w:val="22"/>
          <w:szCs w:val="22"/>
        </w:rPr>
      </w:pPr>
      <w:r w:rsidRPr="005B056D">
        <w:rPr>
          <w:rFonts w:ascii="Tahoma" w:hAnsi="Tahoma" w:cs="Tahoma"/>
          <w:b/>
          <w:bCs/>
          <w:sz w:val="22"/>
          <w:szCs w:val="22"/>
        </w:rPr>
        <w:t xml:space="preserve">o spełnianiu warunków udziału w postępowaniu, </w:t>
      </w:r>
      <w:r w:rsidRPr="005B056D">
        <w:rPr>
          <w:rFonts w:ascii="Tahoma" w:hAnsi="Tahoma" w:cs="Tahoma"/>
          <w:sz w:val="22"/>
          <w:szCs w:val="22"/>
        </w:rPr>
        <w:t>w tym:</w:t>
      </w:r>
    </w:p>
    <w:p w:rsidR="00203B0F" w:rsidRPr="005B056D" w:rsidRDefault="00203B0F" w:rsidP="00CF5ABB">
      <w:pPr>
        <w:numPr>
          <w:ilvl w:val="0"/>
          <w:numId w:val="21"/>
        </w:numPr>
        <w:autoSpaceDE w:val="0"/>
        <w:autoSpaceDN w:val="0"/>
        <w:adjustRightInd w:val="0"/>
        <w:ind w:left="284" w:hanging="284"/>
        <w:jc w:val="both"/>
        <w:rPr>
          <w:rFonts w:ascii="Tahoma" w:hAnsi="Tahoma" w:cs="Tahoma"/>
          <w:sz w:val="22"/>
          <w:szCs w:val="22"/>
        </w:rPr>
      </w:pPr>
      <w:r w:rsidRPr="005B056D">
        <w:rPr>
          <w:rFonts w:ascii="Tahoma" w:hAnsi="Tahoma" w:cs="Tahoma"/>
          <w:b/>
          <w:bCs/>
          <w:sz w:val="22"/>
          <w:szCs w:val="22"/>
        </w:rPr>
        <w:t xml:space="preserve">Wykaz robót budowlanych </w:t>
      </w:r>
      <w:r w:rsidRPr="005B056D">
        <w:rPr>
          <w:rFonts w:ascii="Tahoma" w:hAnsi="Tahoma" w:cs="Tahoma"/>
          <w:sz w:val="22"/>
          <w:szCs w:val="22"/>
        </w:rPr>
        <w:t xml:space="preserve">wykonanych nie wcześniej niż w okresie ostatnich </w:t>
      </w:r>
      <w:r w:rsidRPr="005B056D">
        <w:rPr>
          <w:rFonts w:ascii="Tahoma" w:hAnsi="Tahoma" w:cs="Tahoma"/>
          <w:b/>
          <w:bCs/>
          <w:sz w:val="22"/>
          <w:szCs w:val="22"/>
        </w:rPr>
        <w:t xml:space="preserve">5 lat </w:t>
      </w:r>
      <w:r w:rsidRPr="005B056D">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203B0F" w:rsidRPr="005B056D" w:rsidRDefault="00203B0F" w:rsidP="00CF5ABB">
      <w:pPr>
        <w:numPr>
          <w:ilvl w:val="0"/>
          <w:numId w:val="21"/>
        </w:numPr>
        <w:autoSpaceDE w:val="0"/>
        <w:autoSpaceDN w:val="0"/>
        <w:adjustRightInd w:val="0"/>
        <w:ind w:left="284" w:hanging="284"/>
        <w:jc w:val="both"/>
        <w:rPr>
          <w:rFonts w:ascii="Tahoma" w:hAnsi="Tahoma" w:cs="Tahoma"/>
          <w:b/>
          <w:bCs/>
          <w:sz w:val="22"/>
          <w:szCs w:val="22"/>
        </w:rPr>
      </w:pPr>
      <w:r w:rsidRPr="005B056D">
        <w:rPr>
          <w:rFonts w:ascii="Tahoma" w:hAnsi="Tahoma" w:cs="Tahoma"/>
          <w:b/>
          <w:bCs/>
          <w:sz w:val="22"/>
          <w:szCs w:val="22"/>
        </w:rPr>
        <w:t xml:space="preserve">Wykaz osób, skierowanych przez wykonawcę do realizacji zamówienia publicznego, </w:t>
      </w:r>
      <w:r w:rsidRPr="005B056D">
        <w:rPr>
          <w:rFonts w:ascii="Tahoma" w:hAnsi="Tahoma" w:cs="Tahoma"/>
          <w:sz w:val="22"/>
          <w:szCs w:val="22"/>
        </w:rPr>
        <w:t>w szczególności odpowiedzialnych za świadczenie usług, kontrolę</w:t>
      </w:r>
      <w:r w:rsidRPr="005B056D">
        <w:rPr>
          <w:rFonts w:ascii="Tahoma" w:hAnsi="Tahoma" w:cs="Tahoma"/>
          <w:b/>
          <w:bCs/>
          <w:sz w:val="22"/>
          <w:szCs w:val="22"/>
        </w:rPr>
        <w:t xml:space="preserve"> </w:t>
      </w:r>
      <w:r w:rsidRPr="005B056D">
        <w:rPr>
          <w:rFonts w:ascii="Tahoma" w:hAnsi="Tahoma" w:cs="Tahoma"/>
          <w:sz w:val="22"/>
          <w:szCs w:val="22"/>
        </w:rPr>
        <w:t>jakości lub kierowanie robotami budowlanymi</w:t>
      </w:r>
      <w:r w:rsidRPr="005B056D">
        <w:rPr>
          <w:rFonts w:ascii="Tahoma" w:hAnsi="Tahoma" w:cs="Tahoma"/>
          <w:b/>
          <w:bCs/>
          <w:sz w:val="22"/>
          <w:szCs w:val="22"/>
        </w:rPr>
        <w:t xml:space="preserve">, wraz z informacjami na temat ich kwalifikacji zawodowych, uprawnień, doświadczenia i wykształcenia </w:t>
      </w:r>
      <w:r w:rsidRPr="005B056D">
        <w:rPr>
          <w:rFonts w:ascii="Tahoma" w:hAnsi="Tahoma" w:cs="Tahoma"/>
          <w:sz w:val="22"/>
          <w:szCs w:val="22"/>
        </w:rPr>
        <w:t xml:space="preserve">niezbędnych do wykonania zamówienia publicznego, </w:t>
      </w:r>
      <w:r w:rsidRPr="005B056D">
        <w:rPr>
          <w:rFonts w:ascii="Tahoma" w:hAnsi="Tahoma" w:cs="Tahoma"/>
          <w:b/>
          <w:bCs/>
          <w:sz w:val="22"/>
          <w:szCs w:val="22"/>
        </w:rPr>
        <w:t xml:space="preserve">a także zakresu wykonywanych przez nie czynności </w:t>
      </w:r>
      <w:r w:rsidRPr="005B056D">
        <w:rPr>
          <w:rFonts w:ascii="Tahoma" w:hAnsi="Tahoma" w:cs="Tahoma"/>
          <w:sz w:val="22"/>
          <w:szCs w:val="22"/>
        </w:rPr>
        <w:t xml:space="preserve">oraz </w:t>
      </w:r>
      <w:r w:rsidRPr="005B056D">
        <w:rPr>
          <w:rFonts w:ascii="Tahoma" w:hAnsi="Tahoma" w:cs="Tahoma"/>
          <w:b/>
          <w:bCs/>
          <w:sz w:val="22"/>
          <w:szCs w:val="22"/>
        </w:rPr>
        <w:t>informacją o podstawie do dysponowania tymi osobami;</w:t>
      </w:r>
    </w:p>
    <w:p w:rsidR="00203B0F" w:rsidRPr="005B056D" w:rsidRDefault="00203B0F" w:rsidP="00CF5ABB">
      <w:pPr>
        <w:numPr>
          <w:ilvl w:val="2"/>
          <w:numId w:val="20"/>
        </w:numPr>
        <w:autoSpaceDE w:val="0"/>
        <w:autoSpaceDN w:val="0"/>
        <w:adjustRightInd w:val="0"/>
        <w:ind w:left="709" w:hanging="709"/>
        <w:jc w:val="both"/>
        <w:rPr>
          <w:rFonts w:ascii="Tahoma" w:hAnsi="Tahoma" w:cs="Tahoma"/>
          <w:sz w:val="22"/>
          <w:szCs w:val="22"/>
        </w:rPr>
      </w:pPr>
      <w:r w:rsidRPr="005B056D">
        <w:rPr>
          <w:rFonts w:ascii="Tahoma" w:hAnsi="Tahoma" w:cs="Tahoma"/>
          <w:b/>
          <w:bCs/>
          <w:sz w:val="22"/>
          <w:szCs w:val="22"/>
        </w:rPr>
        <w:t xml:space="preserve">o korzystaniu </w:t>
      </w:r>
      <w:r w:rsidRPr="005B056D">
        <w:rPr>
          <w:rFonts w:ascii="Tahoma" w:hAnsi="Tahoma" w:cs="Tahoma"/>
          <w:sz w:val="22"/>
          <w:szCs w:val="22"/>
        </w:rPr>
        <w:t xml:space="preserve">przy wykazywaniu spełniania warunków udziału w postępowaniu </w:t>
      </w:r>
      <w:r w:rsidRPr="005B056D">
        <w:rPr>
          <w:rFonts w:ascii="Tahoma" w:hAnsi="Tahoma" w:cs="Tahoma"/>
          <w:b/>
          <w:bCs/>
          <w:sz w:val="22"/>
          <w:szCs w:val="22"/>
        </w:rPr>
        <w:t>z zasobów podmiotów trzecich</w:t>
      </w:r>
      <w:r w:rsidRPr="005B056D">
        <w:rPr>
          <w:rFonts w:ascii="Tahoma" w:hAnsi="Tahoma" w:cs="Tahoma"/>
          <w:sz w:val="22"/>
          <w:szCs w:val="22"/>
        </w:rPr>
        <w:t>,</w:t>
      </w:r>
    </w:p>
    <w:p w:rsidR="00203B0F" w:rsidRPr="005B056D" w:rsidRDefault="00203B0F" w:rsidP="00CF5ABB">
      <w:pPr>
        <w:numPr>
          <w:ilvl w:val="2"/>
          <w:numId w:val="20"/>
        </w:numPr>
        <w:autoSpaceDE w:val="0"/>
        <w:autoSpaceDN w:val="0"/>
        <w:adjustRightInd w:val="0"/>
        <w:ind w:left="709" w:hanging="709"/>
        <w:jc w:val="both"/>
        <w:rPr>
          <w:rFonts w:ascii="Tahoma" w:hAnsi="Tahoma" w:cs="Tahoma"/>
          <w:sz w:val="22"/>
          <w:szCs w:val="22"/>
        </w:rPr>
      </w:pPr>
      <w:r w:rsidRPr="005B056D">
        <w:rPr>
          <w:rFonts w:ascii="Tahoma" w:hAnsi="Tahoma" w:cs="Tahoma"/>
          <w:b/>
          <w:bCs/>
          <w:sz w:val="22"/>
          <w:szCs w:val="22"/>
        </w:rPr>
        <w:t xml:space="preserve">o korzystaniu </w:t>
      </w:r>
      <w:r w:rsidRPr="005B056D">
        <w:rPr>
          <w:rFonts w:ascii="Tahoma" w:hAnsi="Tahoma" w:cs="Tahoma"/>
          <w:sz w:val="22"/>
          <w:szCs w:val="22"/>
        </w:rPr>
        <w:t xml:space="preserve">przy wykonywaniu zamówienia </w:t>
      </w:r>
      <w:r w:rsidRPr="005B056D">
        <w:rPr>
          <w:rFonts w:ascii="Tahoma" w:hAnsi="Tahoma" w:cs="Tahoma"/>
          <w:b/>
          <w:bCs/>
          <w:sz w:val="22"/>
          <w:szCs w:val="22"/>
        </w:rPr>
        <w:t>z podwykonawców</w:t>
      </w:r>
      <w:r w:rsidRPr="005B056D">
        <w:rPr>
          <w:rFonts w:ascii="Tahoma" w:hAnsi="Tahoma" w:cs="Tahoma"/>
          <w:sz w:val="22"/>
          <w:szCs w:val="22"/>
        </w:rPr>
        <w:t>.</w:t>
      </w:r>
    </w:p>
    <w:p w:rsidR="00203B0F" w:rsidRPr="005B056D" w:rsidRDefault="00203B0F" w:rsidP="00CF5ABB">
      <w:pPr>
        <w:numPr>
          <w:ilvl w:val="1"/>
          <w:numId w:val="20"/>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 xml:space="preserve">Dowód wniesienia wadium </w:t>
      </w:r>
      <w:r w:rsidRPr="005B056D">
        <w:rPr>
          <w:rFonts w:ascii="Tahoma" w:hAnsi="Tahoma" w:cs="Tahoma"/>
          <w:sz w:val="22"/>
          <w:szCs w:val="22"/>
        </w:rPr>
        <w:t>wraz ze wskazaniem rachunku bankowego, na który Zamawiający winien zwrócić wadium (w przypadku wniesienia wadium w pieniądzu).</w:t>
      </w:r>
    </w:p>
    <w:p w:rsidR="00203B0F" w:rsidRPr="005B056D" w:rsidRDefault="00203B0F" w:rsidP="00CF5ABB">
      <w:pPr>
        <w:numPr>
          <w:ilvl w:val="1"/>
          <w:numId w:val="20"/>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Pełnomocnictwo złożone w formie oryginału lub kopii poświadczonej notarialnie.</w:t>
      </w:r>
    </w:p>
    <w:p w:rsidR="00203B0F" w:rsidRPr="005B056D" w:rsidRDefault="00203B0F" w:rsidP="00CF5ABB">
      <w:pPr>
        <w:numPr>
          <w:ilvl w:val="0"/>
          <w:numId w:val="22"/>
        </w:numPr>
        <w:autoSpaceDE w:val="0"/>
        <w:autoSpaceDN w:val="0"/>
        <w:adjustRightInd w:val="0"/>
        <w:ind w:left="284" w:hanging="284"/>
        <w:jc w:val="both"/>
        <w:rPr>
          <w:rFonts w:ascii="Tahoma" w:hAnsi="Tahoma" w:cs="Tahoma"/>
          <w:sz w:val="22"/>
          <w:szCs w:val="22"/>
        </w:rPr>
      </w:pPr>
      <w:r w:rsidRPr="005B056D">
        <w:rPr>
          <w:rFonts w:ascii="Tahoma" w:hAnsi="Tahoma" w:cs="Tahoma"/>
          <w:sz w:val="22"/>
          <w:szCs w:val="22"/>
        </w:rPr>
        <w:t>W przypadku podpisywania oferty przez osoby nie wymienione w odpisie z właściwego rejestru – pełnomocnictwo do podpisania oferty lub podpisania oferty i zawarcia umowy.</w:t>
      </w:r>
    </w:p>
    <w:p w:rsidR="00203B0F" w:rsidRPr="005B056D" w:rsidRDefault="00203B0F" w:rsidP="00CF5ABB">
      <w:pPr>
        <w:numPr>
          <w:ilvl w:val="0"/>
          <w:numId w:val="22"/>
        </w:numPr>
        <w:autoSpaceDE w:val="0"/>
        <w:autoSpaceDN w:val="0"/>
        <w:adjustRightInd w:val="0"/>
        <w:ind w:left="284" w:hanging="284"/>
        <w:jc w:val="both"/>
        <w:rPr>
          <w:rFonts w:ascii="Tahoma" w:hAnsi="Tahoma" w:cs="Tahoma"/>
          <w:sz w:val="22"/>
          <w:szCs w:val="22"/>
        </w:rPr>
      </w:pPr>
      <w:r w:rsidRPr="005B056D">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203B0F" w:rsidRPr="005B056D" w:rsidRDefault="00203B0F" w:rsidP="00CF5ABB">
      <w:pPr>
        <w:numPr>
          <w:ilvl w:val="1"/>
          <w:numId w:val="20"/>
        </w:numPr>
        <w:autoSpaceDE w:val="0"/>
        <w:autoSpaceDN w:val="0"/>
        <w:adjustRightInd w:val="0"/>
        <w:ind w:left="567" w:hanging="567"/>
        <w:jc w:val="both"/>
        <w:rPr>
          <w:rFonts w:ascii="Tahoma" w:hAnsi="Tahoma" w:cs="Tahoma"/>
          <w:sz w:val="22"/>
          <w:szCs w:val="22"/>
        </w:rPr>
      </w:pPr>
      <w:r w:rsidRPr="005B056D">
        <w:rPr>
          <w:rFonts w:ascii="Tahoma" w:hAnsi="Tahoma" w:cs="Tahoma"/>
          <w:b/>
          <w:bCs/>
          <w:sz w:val="22"/>
          <w:szCs w:val="22"/>
        </w:rPr>
        <w:t xml:space="preserve">Zobowiązanie innego podmiotu, na zasobach którego polega Wykonawca, </w:t>
      </w:r>
      <w:r w:rsidRPr="005B056D">
        <w:rPr>
          <w:rFonts w:ascii="Tahoma" w:hAnsi="Tahoma" w:cs="Tahoma"/>
          <w:sz w:val="22"/>
          <w:szCs w:val="22"/>
        </w:rPr>
        <w:t>do oddania do dyspozycji Wykonawcy niezbędnych zasobów na potrzeby realizacji zamówienia.</w:t>
      </w:r>
    </w:p>
    <w:p w:rsidR="00203B0F" w:rsidRPr="005B056D" w:rsidRDefault="00203B0F" w:rsidP="0008187A">
      <w:pPr>
        <w:autoSpaceDE w:val="0"/>
        <w:autoSpaceDN w:val="0"/>
        <w:adjustRightInd w:val="0"/>
        <w:jc w:val="both"/>
        <w:rPr>
          <w:rFonts w:ascii="Tahoma" w:hAnsi="Tahoma" w:cs="Tahoma"/>
          <w:b/>
          <w:bCs/>
          <w:sz w:val="22"/>
          <w:szCs w:val="22"/>
        </w:rPr>
      </w:pPr>
      <w:r w:rsidRPr="005B056D">
        <w:rPr>
          <w:rFonts w:ascii="Tahoma" w:hAnsi="Tahoma" w:cs="Tahoma"/>
          <w:b/>
          <w:bCs/>
          <w:sz w:val="22"/>
          <w:szCs w:val="22"/>
        </w:rPr>
        <w:t>UWAGA 1:</w:t>
      </w:r>
    </w:p>
    <w:p w:rsidR="00203B0F" w:rsidRPr="005B056D" w:rsidRDefault="00203B0F" w:rsidP="0008187A">
      <w:pPr>
        <w:autoSpaceDE w:val="0"/>
        <w:autoSpaceDN w:val="0"/>
        <w:adjustRightInd w:val="0"/>
        <w:jc w:val="both"/>
        <w:rPr>
          <w:rFonts w:ascii="Tahoma" w:hAnsi="Tahoma" w:cs="Tahoma"/>
          <w:b/>
          <w:bCs/>
          <w:sz w:val="22"/>
          <w:szCs w:val="22"/>
        </w:rPr>
      </w:pPr>
      <w:r w:rsidRPr="005B056D">
        <w:rPr>
          <w:rFonts w:ascii="Tahoma" w:hAnsi="Tahoma" w:cs="Tahoma"/>
          <w:b/>
          <w:bCs/>
          <w:sz w:val="22"/>
          <w:szCs w:val="22"/>
        </w:rPr>
        <w:t>W przypadku wspólnego ubiegania się o zamówienie przez wykonawców oświadczenia składa każdy z wykonawców wspólnie ubiegających się o zamówienie.</w:t>
      </w:r>
    </w:p>
    <w:p w:rsidR="00203B0F" w:rsidRPr="005B056D" w:rsidRDefault="00203B0F" w:rsidP="0008187A">
      <w:pPr>
        <w:autoSpaceDE w:val="0"/>
        <w:autoSpaceDN w:val="0"/>
        <w:adjustRightInd w:val="0"/>
        <w:jc w:val="both"/>
        <w:rPr>
          <w:rFonts w:ascii="Tahoma" w:hAnsi="Tahoma" w:cs="Tahoma"/>
          <w:b/>
          <w:bCs/>
          <w:sz w:val="22"/>
          <w:szCs w:val="22"/>
        </w:rPr>
      </w:pPr>
      <w:r w:rsidRPr="005B056D">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203B0F" w:rsidRPr="005B056D" w:rsidRDefault="00203B0F" w:rsidP="0008187A">
      <w:pPr>
        <w:autoSpaceDE w:val="0"/>
        <w:autoSpaceDN w:val="0"/>
        <w:adjustRightInd w:val="0"/>
        <w:jc w:val="both"/>
        <w:rPr>
          <w:rFonts w:ascii="Tahoma" w:hAnsi="Tahoma" w:cs="Tahoma"/>
          <w:b/>
          <w:bCs/>
          <w:sz w:val="22"/>
          <w:szCs w:val="22"/>
        </w:rPr>
      </w:pPr>
      <w:r w:rsidRPr="005B056D">
        <w:rPr>
          <w:rFonts w:ascii="Tahoma" w:hAnsi="Tahoma" w:cs="Tahoma"/>
          <w:b/>
          <w:bCs/>
          <w:sz w:val="22"/>
          <w:szCs w:val="22"/>
        </w:rPr>
        <w:t>UWAGA 2:</w:t>
      </w:r>
    </w:p>
    <w:p w:rsidR="00203B0F" w:rsidRPr="005B056D" w:rsidRDefault="00203B0F" w:rsidP="0008187A">
      <w:pPr>
        <w:autoSpaceDE w:val="0"/>
        <w:autoSpaceDN w:val="0"/>
        <w:adjustRightInd w:val="0"/>
        <w:jc w:val="both"/>
        <w:rPr>
          <w:rFonts w:ascii="Tahoma" w:hAnsi="Tahoma" w:cs="Tahoma"/>
          <w:b/>
          <w:bCs/>
          <w:sz w:val="22"/>
          <w:szCs w:val="22"/>
        </w:rPr>
      </w:pPr>
      <w:r w:rsidRPr="005B056D">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203B0F" w:rsidRPr="005B056D" w:rsidRDefault="00203B0F" w:rsidP="00CF5ABB">
      <w:pPr>
        <w:numPr>
          <w:ilvl w:val="0"/>
          <w:numId w:val="6"/>
        </w:numPr>
        <w:autoSpaceDE w:val="0"/>
        <w:autoSpaceDN w:val="0"/>
        <w:adjustRightInd w:val="0"/>
        <w:jc w:val="both"/>
        <w:rPr>
          <w:rFonts w:ascii="Tahoma" w:hAnsi="Tahoma" w:cs="Tahoma"/>
          <w:b/>
          <w:bCs/>
          <w:sz w:val="22"/>
          <w:szCs w:val="22"/>
        </w:rPr>
      </w:pPr>
      <w:r w:rsidRPr="005B056D">
        <w:rPr>
          <w:rFonts w:ascii="Tahoma" w:hAnsi="Tahoma" w:cs="Tahoma"/>
          <w:b/>
          <w:bCs/>
          <w:sz w:val="22"/>
          <w:szCs w:val="22"/>
        </w:rPr>
        <w:t>OŚWIADCZENIA, KTÓRE MA ZŁOŻYĆ KAŻDY WYKONAWCA W TERMINIE DO 3 DNI OD DNIA UPUBLICZNIENIA NA STRONIE INTERNETOWEJ ZAMAWIAJACEGO WYKAZU ZŁOŻONYCH OFERT:</w:t>
      </w:r>
    </w:p>
    <w:p w:rsidR="00203B0F" w:rsidRPr="005B056D" w:rsidRDefault="00203B0F" w:rsidP="00CF5ABB">
      <w:pPr>
        <w:numPr>
          <w:ilvl w:val="1"/>
          <w:numId w:val="6"/>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Oświadczenie o przynależności albo braku przynależności do tej samej grupy kapitałowej</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203B0F" w:rsidRPr="005B056D" w:rsidRDefault="00203B0F" w:rsidP="00CF5ABB">
      <w:pPr>
        <w:numPr>
          <w:ilvl w:val="0"/>
          <w:numId w:val="6"/>
        </w:numPr>
        <w:autoSpaceDE w:val="0"/>
        <w:autoSpaceDN w:val="0"/>
        <w:adjustRightInd w:val="0"/>
        <w:jc w:val="both"/>
        <w:rPr>
          <w:rFonts w:ascii="Tahoma" w:hAnsi="Tahoma" w:cs="Tahoma"/>
          <w:b/>
          <w:bCs/>
          <w:sz w:val="22"/>
          <w:szCs w:val="22"/>
        </w:rPr>
      </w:pPr>
      <w:r w:rsidRPr="005B056D">
        <w:rPr>
          <w:rFonts w:ascii="Tahoma" w:hAnsi="Tahoma" w:cs="Tahoma"/>
          <w:b/>
          <w:bCs/>
          <w:sz w:val="22"/>
          <w:szCs w:val="22"/>
        </w:rPr>
        <w:t>DOKUMENTY I OŚWIADCZENIA KTÓRE MA ZŁOŻYĆ WYKONAWCA NA ŻĄDANIE ZAMAWIAJĄCEGO – dotyczy wykonawcy, którego oferta została najwyżej oceniona:</w:t>
      </w:r>
    </w:p>
    <w:p w:rsidR="00203B0F" w:rsidRPr="005B056D" w:rsidRDefault="00203B0F" w:rsidP="00CF5ABB">
      <w:pPr>
        <w:numPr>
          <w:ilvl w:val="1"/>
          <w:numId w:val="6"/>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 xml:space="preserve">Odpis z właściwego rejestru </w:t>
      </w:r>
      <w:r w:rsidRPr="005B056D">
        <w:rPr>
          <w:rFonts w:ascii="Tahoma" w:hAnsi="Tahoma" w:cs="Tahoma"/>
          <w:sz w:val="22"/>
          <w:szCs w:val="22"/>
        </w:rPr>
        <w:t xml:space="preserve">lub </w:t>
      </w:r>
      <w:r w:rsidRPr="005B056D">
        <w:rPr>
          <w:rFonts w:ascii="Tahoma" w:hAnsi="Tahoma" w:cs="Tahoma"/>
          <w:b/>
          <w:bCs/>
          <w:sz w:val="22"/>
          <w:szCs w:val="22"/>
        </w:rPr>
        <w:t>z centralnej ewidencji i informacji o działalności gospodarczej</w:t>
      </w:r>
      <w:r w:rsidRPr="005B056D">
        <w:rPr>
          <w:rFonts w:ascii="Tahoma" w:hAnsi="Tahoma" w:cs="Tahoma"/>
          <w:sz w:val="22"/>
          <w:szCs w:val="22"/>
        </w:rPr>
        <w:t>, jeżeli odrębne przepisy wymagają wpisu do rejestru lub ewidencji, w celu</w:t>
      </w:r>
      <w:r w:rsidRPr="005B056D">
        <w:rPr>
          <w:rFonts w:ascii="Tahoma" w:hAnsi="Tahoma" w:cs="Tahoma"/>
          <w:b/>
          <w:bCs/>
          <w:sz w:val="22"/>
          <w:szCs w:val="22"/>
        </w:rPr>
        <w:t xml:space="preserve"> </w:t>
      </w:r>
      <w:r w:rsidRPr="005B056D">
        <w:rPr>
          <w:rFonts w:ascii="Tahoma" w:hAnsi="Tahoma" w:cs="Tahoma"/>
          <w:sz w:val="22"/>
          <w:szCs w:val="22"/>
        </w:rPr>
        <w:t>potwierdzenia braku podstaw wykluczenia na podstawie art. 24 ust. 5 pkt 1 ustawy;</w:t>
      </w:r>
    </w:p>
    <w:p w:rsidR="00203B0F" w:rsidRPr="005B056D" w:rsidRDefault="00203B0F" w:rsidP="00E3345F">
      <w:pPr>
        <w:autoSpaceDE w:val="0"/>
        <w:autoSpaceDN w:val="0"/>
        <w:adjustRightInd w:val="0"/>
        <w:ind w:left="567"/>
        <w:jc w:val="both"/>
        <w:rPr>
          <w:rFonts w:ascii="Tahoma" w:hAnsi="Tahoma" w:cs="Tahoma"/>
          <w:b/>
          <w:bCs/>
          <w:sz w:val="22"/>
          <w:szCs w:val="22"/>
        </w:rPr>
      </w:pPr>
      <w:r w:rsidRPr="005B056D">
        <w:rPr>
          <w:rFonts w:ascii="Tahoma" w:hAnsi="Tahoma" w:cs="Tahoma"/>
          <w:b/>
          <w:bCs/>
          <w:sz w:val="22"/>
          <w:szCs w:val="22"/>
        </w:rPr>
        <w:t>Dokumenty powinny być wystawione nie wcześniej niż 6 miesięcy przed upływem terminu składania ofert.</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3) Dokumenty/oświadczenia powinny być wystawione nie wcześniej niż 6 miesięcy przed upływem składania ofert.</w:t>
      </w:r>
    </w:p>
    <w:p w:rsidR="00203B0F" w:rsidRPr="005B056D" w:rsidRDefault="00203B0F" w:rsidP="00CF5ABB">
      <w:pPr>
        <w:numPr>
          <w:ilvl w:val="1"/>
          <w:numId w:val="6"/>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 xml:space="preserve">Zaświadczenie </w:t>
      </w:r>
      <w:r w:rsidRPr="005B056D">
        <w:rPr>
          <w:rFonts w:ascii="Tahoma" w:hAnsi="Tahoma" w:cs="Tahoma"/>
          <w:sz w:val="22"/>
          <w:szCs w:val="22"/>
        </w:rPr>
        <w:t xml:space="preserve">właściwej terenowej jednostki organizacyjnej </w:t>
      </w:r>
      <w:r w:rsidRPr="005B056D">
        <w:rPr>
          <w:rFonts w:ascii="Tahoma" w:hAnsi="Tahoma" w:cs="Tahoma"/>
          <w:b/>
          <w:bCs/>
          <w:sz w:val="22"/>
          <w:szCs w:val="22"/>
        </w:rPr>
        <w:t xml:space="preserve">Zakładu Ubezpieczeń Społecznych </w:t>
      </w:r>
      <w:r w:rsidRPr="005B056D">
        <w:rPr>
          <w:rFonts w:ascii="Tahoma" w:hAnsi="Tahoma" w:cs="Tahoma"/>
          <w:sz w:val="22"/>
          <w:szCs w:val="22"/>
        </w:rPr>
        <w:t>lub Kasy Rolniczego Ubezpieczenia Społecznego albo inny dokument</w:t>
      </w:r>
      <w:r w:rsidRPr="005B056D">
        <w:rPr>
          <w:rFonts w:ascii="Tahoma" w:hAnsi="Tahoma" w:cs="Tahoma"/>
          <w:b/>
          <w:bCs/>
          <w:sz w:val="22"/>
          <w:szCs w:val="22"/>
        </w:rPr>
        <w:t xml:space="preserve"> </w:t>
      </w:r>
      <w:r w:rsidRPr="005B056D">
        <w:rPr>
          <w:rFonts w:ascii="Tahoma" w:hAnsi="Tahoma" w:cs="Tahoma"/>
          <w:sz w:val="22"/>
          <w:szCs w:val="22"/>
        </w:rPr>
        <w:t>potwierdzający, że wykonawca nie zalega z opłacaniem składek na ubezpieczenia społeczne</w:t>
      </w:r>
      <w:r w:rsidRPr="005B056D">
        <w:rPr>
          <w:rFonts w:ascii="Tahoma" w:hAnsi="Tahoma" w:cs="Tahoma"/>
          <w:b/>
          <w:bCs/>
          <w:sz w:val="22"/>
          <w:szCs w:val="22"/>
        </w:rPr>
        <w:t xml:space="preserve"> </w:t>
      </w:r>
      <w:r w:rsidRPr="005B056D">
        <w:rPr>
          <w:rFonts w:ascii="Tahoma" w:hAnsi="Tahoma" w:cs="Tahoma"/>
          <w:sz w:val="22"/>
          <w:szCs w:val="22"/>
        </w:rPr>
        <w:t>lub zdrowotne, wystawione nie wcześniej niż 3 miesiące przed upływem terminu składania</w:t>
      </w:r>
      <w:r w:rsidRPr="005B056D">
        <w:rPr>
          <w:rFonts w:ascii="Tahoma" w:hAnsi="Tahoma" w:cs="Tahoma"/>
          <w:b/>
          <w:bCs/>
          <w:sz w:val="22"/>
          <w:szCs w:val="22"/>
        </w:rPr>
        <w:t xml:space="preserve"> </w:t>
      </w:r>
      <w:r w:rsidRPr="005B056D">
        <w:rPr>
          <w:rFonts w:ascii="Tahoma" w:hAnsi="Tahoma" w:cs="Tahoma"/>
          <w:sz w:val="22"/>
          <w:szCs w:val="22"/>
        </w:rPr>
        <w:t>ofert, lub inny dokument potwierdzający, że wykonawca zawarł porozumienie z właściwym</w:t>
      </w:r>
      <w:r w:rsidRPr="005B056D">
        <w:rPr>
          <w:rFonts w:ascii="Tahoma" w:hAnsi="Tahoma" w:cs="Tahoma"/>
          <w:b/>
          <w:bCs/>
          <w:sz w:val="22"/>
          <w:szCs w:val="22"/>
        </w:rPr>
        <w:t xml:space="preserve"> </w:t>
      </w:r>
      <w:r w:rsidRPr="005B056D">
        <w:rPr>
          <w:rFonts w:ascii="Tahoma" w:hAnsi="Tahoma" w:cs="Tahoma"/>
          <w:sz w:val="22"/>
          <w:szCs w:val="22"/>
        </w:rPr>
        <w:t>organem w sprawie spłat tych należności wraz z ewentualnymi odsetkami lub grzywnami,</w:t>
      </w:r>
      <w:r w:rsidRPr="005B056D">
        <w:rPr>
          <w:rFonts w:ascii="Tahoma" w:hAnsi="Tahoma" w:cs="Tahoma"/>
          <w:b/>
          <w:bCs/>
          <w:sz w:val="22"/>
          <w:szCs w:val="22"/>
        </w:rPr>
        <w:t xml:space="preserve"> </w:t>
      </w:r>
      <w:r w:rsidRPr="005B056D">
        <w:rPr>
          <w:rFonts w:ascii="Tahoma" w:hAnsi="Tahoma" w:cs="Tahoma"/>
          <w:sz w:val="22"/>
          <w:szCs w:val="22"/>
        </w:rPr>
        <w:t>w szczególności uzyskał przewidziane prawem zwolnienie, odroczenie lub rozłożenie na raty</w:t>
      </w:r>
      <w:r w:rsidRPr="005B056D">
        <w:rPr>
          <w:rFonts w:ascii="Tahoma" w:hAnsi="Tahoma" w:cs="Tahoma"/>
          <w:b/>
          <w:bCs/>
          <w:sz w:val="22"/>
          <w:szCs w:val="22"/>
        </w:rPr>
        <w:t xml:space="preserve"> </w:t>
      </w:r>
      <w:r w:rsidRPr="005B056D">
        <w:rPr>
          <w:rFonts w:ascii="Tahoma" w:hAnsi="Tahoma" w:cs="Tahoma"/>
          <w:sz w:val="22"/>
          <w:szCs w:val="22"/>
        </w:rPr>
        <w:t>zaległych płatności lub wstrzymanie w całości wykonania decyzji właściwego organu;</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3) Dokumenty/oświadczenia powinny być wystawione nie wcześniej niż 3 miesiące przed upływem składania ofert.</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b/>
          <w:bCs/>
          <w:sz w:val="22"/>
          <w:szCs w:val="22"/>
        </w:rPr>
        <w:t xml:space="preserve">Zaświadczenia </w:t>
      </w:r>
      <w:r w:rsidRPr="005B056D">
        <w:rPr>
          <w:rFonts w:ascii="Tahoma" w:hAnsi="Tahoma" w:cs="Tahoma"/>
          <w:sz w:val="22"/>
          <w:szCs w:val="22"/>
        </w:rPr>
        <w:t xml:space="preserve">właściwego naczelnika </w:t>
      </w:r>
      <w:r w:rsidRPr="005B056D">
        <w:rPr>
          <w:rFonts w:ascii="Tahoma" w:hAnsi="Tahoma" w:cs="Tahoma"/>
          <w:b/>
          <w:bCs/>
          <w:sz w:val="22"/>
          <w:szCs w:val="22"/>
        </w:rPr>
        <w:t xml:space="preserve">urzędu skarbowego </w:t>
      </w:r>
      <w:r w:rsidRPr="005B056D">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3) Dokumenty/oświadczenia powinny być wystawione nie wcześniej niż 3 miesiące przed upływem składania ofert.</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b/>
          <w:bCs/>
          <w:sz w:val="22"/>
          <w:szCs w:val="22"/>
        </w:rPr>
        <w:t xml:space="preserve">Informacja z Krajowego Rejestru Karnego </w:t>
      </w:r>
      <w:r w:rsidRPr="005B056D">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203B0F" w:rsidRPr="005B056D" w:rsidRDefault="00203B0F" w:rsidP="0008187A">
      <w:pPr>
        <w:autoSpaceDE w:val="0"/>
        <w:autoSpaceDN w:val="0"/>
        <w:adjustRightInd w:val="0"/>
        <w:jc w:val="both"/>
        <w:rPr>
          <w:rFonts w:ascii="Tahoma" w:hAnsi="Tahoma" w:cs="Tahoma"/>
          <w:i/>
          <w:iCs/>
          <w:sz w:val="22"/>
          <w:szCs w:val="22"/>
        </w:rPr>
      </w:pPr>
      <w:r w:rsidRPr="005B056D">
        <w:rPr>
          <w:rFonts w:ascii="Tahoma" w:hAnsi="Tahoma" w:cs="Tahoma"/>
          <w:i/>
          <w:iCs/>
          <w:sz w:val="22"/>
          <w:szCs w:val="22"/>
        </w:rPr>
        <w:t>3) Dokumenty/oświadczenia powinny być wystawione nie wcześniej niż 6 miesięcy przed upływem składania ofert.</w:t>
      </w:r>
    </w:p>
    <w:p w:rsidR="00203B0F" w:rsidRPr="005B056D" w:rsidRDefault="00203B0F" w:rsidP="00CF5ABB">
      <w:pPr>
        <w:numPr>
          <w:ilvl w:val="1"/>
          <w:numId w:val="6"/>
        </w:numPr>
        <w:autoSpaceDE w:val="0"/>
        <w:autoSpaceDN w:val="0"/>
        <w:adjustRightInd w:val="0"/>
        <w:ind w:left="567" w:hanging="567"/>
        <w:jc w:val="both"/>
        <w:rPr>
          <w:rFonts w:ascii="Tahoma" w:hAnsi="Tahoma" w:cs="Tahoma"/>
          <w:i/>
          <w:iCs/>
          <w:sz w:val="22"/>
          <w:szCs w:val="22"/>
        </w:rPr>
      </w:pPr>
      <w:r w:rsidRPr="005B056D">
        <w:rPr>
          <w:rFonts w:ascii="Tahoma" w:hAnsi="Tahoma" w:cs="Tahoma"/>
          <w:b/>
          <w:bCs/>
          <w:sz w:val="22"/>
          <w:szCs w:val="22"/>
        </w:rPr>
        <w:t xml:space="preserve">Dowody </w:t>
      </w:r>
      <w:r w:rsidRPr="005B056D">
        <w:rPr>
          <w:rFonts w:ascii="Tahoma" w:hAnsi="Tahoma" w:cs="Tahoma"/>
          <w:sz w:val="22"/>
          <w:szCs w:val="22"/>
        </w:rPr>
        <w:t>określające czy roboty budowlane zamieszczone w „</w:t>
      </w:r>
      <w:r w:rsidRPr="005B056D">
        <w:rPr>
          <w:rFonts w:ascii="Tahoma" w:hAnsi="Tahoma" w:cs="Tahoma"/>
          <w:b/>
          <w:bCs/>
          <w:sz w:val="22"/>
          <w:szCs w:val="22"/>
        </w:rPr>
        <w:t xml:space="preserve">Wykazie robót budowlanych” </w:t>
      </w:r>
      <w:r w:rsidRPr="005B056D">
        <w:rPr>
          <w:rFonts w:ascii="Tahoma" w:hAnsi="Tahoma" w:cs="Tahoma"/>
          <w:sz w:val="22"/>
          <w:szCs w:val="22"/>
        </w:rPr>
        <w:t>zostały wykonane należycie, w szczególności informacja o tym czy roboty</w:t>
      </w:r>
      <w:r w:rsidRPr="005B056D">
        <w:rPr>
          <w:rFonts w:ascii="Tahoma" w:hAnsi="Tahoma" w:cs="Tahoma"/>
          <w:b/>
          <w:bCs/>
          <w:sz w:val="22"/>
          <w:szCs w:val="22"/>
        </w:rPr>
        <w:t xml:space="preserve"> </w:t>
      </w:r>
      <w:r w:rsidRPr="005B056D">
        <w:rPr>
          <w:rFonts w:ascii="Tahoma" w:hAnsi="Tahoma" w:cs="Tahoma"/>
          <w:sz w:val="22"/>
          <w:szCs w:val="22"/>
        </w:rPr>
        <w:t>zostały wykonane zgodnie z przepisami prawa budowlanego i prawidłowo ukończone.</w:t>
      </w:r>
    </w:p>
    <w:p w:rsidR="00203B0F" w:rsidRPr="005B056D" w:rsidRDefault="00203B0F" w:rsidP="00E3345F">
      <w:pPr>
        <w:autoSpaceDE w:val="0"/>
        <w:autoSpaceDN w:val="0"/>
        <w:adjustRightInd w:val="0"/>
        <w:ind w:left="567"/>
        <w:jc w:val="both"/>
        <w:rPr>
          <w:rFonts w:ascii="Tahoma" w:hAnsi="Tahoma" w:cs="Tahoma"/>
          <w:i/>
          <w:iCs/>
          <w:sz w:val="22"/>
          <w:szCs w:val="22"/>
        </w:rPr>
      </w:pPr>
      <w:r w:rsidRPr="005B056D">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203B0F" w:rsidRPr="005B056D" w:rsidRDefault="00203B0F" w:rsidP="00CF5ABB">
      <w:pPr>
        <w:numPr>
          <w:ilvl w:val="0"/>
          <w:numId w:val="6"/>
        </w:numPr>
        <w:autoSpaceDE w:val="0"/>
        <w:autoSpaceDN w:val="0"/>
        <w:adjustRightInd w:val="0"/>
        <w:jc w:val="both"/>
        <w:rPr>
          <w:rFonts w:ascii="Tahoma" w:hAnsi="Tahoma" w:cs="Tahoma"/>
          <w:b/>
          <w:bCs/>
          <w:sz w:val="22"/>
          <w:szCs w:val="22"/>
        </w:rPr>
      </w:pPr>
      <w:r w:rsidRPr="005B056D">
        <w:rPr>
          <w:rFonts w:ascii="Tahoma" w:hAnsi="Tahoma" w:cs="Tahoma"/>
          <w:b/>
          <w:bCs/>
          <w:sz w:val="22"/>
          <w:szCs w:val="22"/>
        </w:rPr>
        <w:t>DOKUMENTY I OŚWIADCZENIA WYMAGANE PRZY POLEGANIU NA ZASOBACH PODMIOTÓW TRZECICH</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b/>
          <w:bCs/>
          <w:sz w:val="22"/>
          <w:szCs w:val="22"/>
        </w:rPr>
        <w:t xml:space="preserve">Wykonawca może </w:t>
      </w:r>
      <w:r w:rsidRPr="005B056D">
        <w:rPr>
          <w:rFonts w:ascii="Tahoma" w:hAnsi="Tahoma" w:cs="Tahoma"/>
          <w:sz w:val="22"/>
          <w:szCs w:val="22"/>
        </w:rPr>
        <w:t xml:space="preserve">w celu potwierdzenia spełniania warunków udziału w postępowaniu, w stosownych sytuacjach oraz w odniesieniu do konkretnego zamówienia, lub jego części, </w:t>
      </w:r>
      <w:r w:rsidRPr="005B056D">
        <w:rPr>
          <w:rFonts w:ascii="Tahoma" w:hAnsi="Tahoma" w:cs="Tahoma"/>
          <w:b/>
          <w:bCs/>
          <w:sz w:val="22"/>
          <w:szCs w:val="22"/>
        </w:rPr>
        <w:t>polegać na zdolnościach technicznych lub zawodowych lub sytuacji finansowej lub</w:t>
      </w:r>
      <w:r w:rsidRPr="005B056D">
        <w:rPr>
          <w:rFonts w:ascii="Tahoma" w:hAnsi="Tahoma" w:cs="Tahoma"/>
          <w:sz w:val="22"/>
          <w:szCs w:val="22"/>
        </w:rPr>
        <w:t xml:space="preserve"> </w:t>
      </w:r>
      <w:r w:rsidRPr="005B056D">
        <w:rPr>
          <w:rFonts w:ascii="Tahoma" w:hAnsi="Tahoma" w:cs="Tahoma"/>
          <w:b/>
          <w:bCs/>
          <w:sz w:val="22"/>
          <w:szCs w:val="22"/>
        </w:rPr>
        <w:t>ekonomicznej innych podmiotów</w:t>
      </w:r>
      <w:r w:rsidRPr="005B056D">
        <w:rPr>
          <w:rFonts w:ascii="Tahoma" w:hAnsi="Tahoma" w:cs="Tahoma"/>
          <w:sz w:val="22"/>
          <w:szCs w:val="22"/>
        </w:rPr>
        <w:t>, niezależnie od charakteru prawnego łączących go z nim stosunków prawnych.</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5B056D">
        <w:rPr>
          <w:rFonts w:ascii="Tahoma" w:hAnsi="Tahoma" w:cs="Tahoma"/>
          <w:sz w:val="22"/>
          <w:szCs w:val="22"/>
        </w:rPr>
        <w:t xml:space="preserve">tych podmiotów, w szczególności </w:t>
      </w:r>
      <w:r w:rsidRPr="005B056D">
        <w:rPr>
          <w:rFonts w:ascii="Tahoma" w:hAnsi="Tahoma" w:cs="Tahoma"/>
          <w:b/>
          <w:bCs/>
          <w:sz w:val="22"/>
          <w:szCs w:val="22"/>
        </w:rPr>
        <w:t xml:space="preserve">przedstawiając wraz z ofertą zobowiązanie tych podmiotów do oddania mu do dyspozycji niezbędnych zasobów </w:t>
      </w:r>
      <w:r w:rsidRPr="005B056D">
        <w:rPr>
          <w:rFonts w:ascii="Tahoma" w:hAnsi="Tahoma" w:cs="Tahoma"/>
          <w:sz w:val="22"/>
          <w:szCs w:val="22"/>
        </w:rPr>
        <w:t>na potrzeby realizacji zamówienia.</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203B0F" w:rsidRPr="005B056D" w:rsidRDefault="00203B0F" w:rsidP="00CF5ABB">
      <w:pPr>
        <w:numPr>
          <w:ilvl w:val="1"/>
          <w:numId w:val="6"/>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5B056D">
        <w:rPr>
          <w:rFonts w:ascii="Tahoma" w:hAnsi="Tahoma" w:cs="Tahoma"/>
          <w:sz w:val="22"/>
          <w:szCs w:val="22"/>
        </w:rPr>
        <w:t>.</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203B0F" w:rsidRPr="005B056D" w:rsidRDefault="00203B0F" w:rsidP="00CF5ABB">
      <w:pPr>
        <w:numPr>
          <w:ilvl w:val="1"/>
          <w:numId w:val="6"/>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203B0F" w:rsidRPr="005B056D" w:rsidRDefault="00203B0F" w:rsidP="00CF5ABB">
      <w:pPr>
        <w:numPr>
          <w:ilvl w:val="0"/>
          <w:numId w:val="23"/>
        </w:numPr>
        <w:autoSpaceDE w:val="0"/>
        <w:autoSpaceDN w:val="0"/>
        <w:adjustRightInd w:val="0"/>
        <w:jc w:val="both"/>
        <w:rPr>
          <w:rFonts w:ascii="Tahoma" w:hAnsi="Tahoma" w:cs="Tahoma"/>
          <w:sz w:val="22"/>
          <w:szCs w:val="22"/>
        </w:rPr>
      </w:pPr>
      <w:r w:rsidRPr="005B056D">
        <w:rPr>
          <w:rFonts w:ascii="Tahoma" w:hAnsi="Tahoma" w:cs="Tahoma"/>
          <w:sz w:val="22"/>
          <w:szCs w:val="22"/>
        </w:rPr>
        <w:t>zastąpił ten podmiot innym podmiotem lub podmiotami lub</w:t>
      </w:r>
    </w:p>
    <w:p w:rsidR="00203B0F" w:rsidRPr="005B056D" w:rsidRDefault="00203B0F" w:rsidP="00CF5ABB">
      <w:pPr>
        <w:numPr>
          <w:ilvl w:val="0"/>
          <w:numId w:val="23"/>
        </w:numPr>
        <w:autoSpaceDE w:val="0"/>
        <w:autoSpaceDN w:val="0"/>
        <w:adjustRightInd w:val="0"/>
        <w:jc w:val="both"/>
        <w:rPr>
          <w:rFonts w:ascii="Tahoma" w:hAnsi="Tahoma" w:cs="Tahoma"/>
          <w:sz w:val="22"/>
          <w:szCs w:val="22"/>
        </w:rPr>
      </w:pPr>
      <w:r w:rsidRPr="005B056D">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203B0F" w:rsidRPr="005B056D" w:rsidRDefault="00203B0F" w:rsidP="00CF5ABB">
      <w:pPr>
        <w:numPr>
          <w:ilvl w:val="0"/>
          <w:numId w:val="6"/>
        </w:numPr>
        <w:autoSpaceDE w:val="0"/>
        <w:autoSpaceDN w:val="0"/>
        <w:adjustRightInd w:val="0"/>
        <w:jc w:val="both"/>
        <w:rPr>
          <w:rFonts w:ascii="Tahoma" w:hAnsi="Tahoma" w:cs="Tahoma"/>
          <w:sz w:val="22"/>
          <w:szCs w:val="22"/>
        </w:rPr>
      </w:pPr>
      <w:r w:rsidRPr="005B056D">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203B0F" w:rsidRPr="005B056D" w:rsidRDefault="00203B0F" w:rsidP="007C0A8E">
      <w:pPr>
        <w:pStyle w:val="Styl1"/>
        <w:jc w:val="both"/>
      </w:pPr>
      <w:r w:rsidRPr="005B056D">
        <w:t>Informacje o sposobie porozumiewania się Zamawiającego z Wykonawcami oraz przekazywania oświadczeń i dokumentów, wskazanie osób uprawnionych do porozumiewania się z Wykonawcami</w:t>
      </w:r>
    </w:p>
    <w:p w:rsidR="00203B0F" w:rsidRPr="005B056D" w:rsidRDefault="00203B0F" w:rsidP="00C33FAE">
      <w:pPr>
        <w:autoSpaceDE w:val="0"/>
        <w:autoSpaceDN w:val="0"/>
        <w:adjustRightInd w:val="0"/>
        <w:jc w:val="both"/>
        <w:rPr>
          <w:rFonts w:ascii="Tahoma" w:hAnsi="Tahoma" w:cs="Tahoma"/>
          <w:sz w:val="16"/>
          <w:szCs w:val="16"/>
        </w:rPr>
      </w:pPr>
    </w:p>
    <w:p w:rsidR="00203B0F" w:rsidRPr="005B056D" w:rsidRDefault="00203B0F" w:rsidP="00CF5ABB">
      <w:pPr>
        <w:numPr>
          <w:ilvl w:val="0"/>
          <w:numId w:val="24"/>
        </w:numPr>
        <w:autoSpaceDE w:val="0"/>
        <w:autoSpaceDN w:val="0"/>
        <w:adjustRightInd w:val="0"/>
        <w:jc w:val="both"/>
        <w:rPr>
          <w:rFonts w:ascii="Tahoma" w:hAnsi="Tahoma" w:cs="Tahoma"/>
          <w:sz w:val="22"/>
          <w:szCs w:val="22"/>
        </w:rPr>
      </w:pPr>
      <w:r w:rsidRPr="005B056D">
        <w:rPr>
          <w:rFonts w:ascii="Tahoma" w:hAnsi="Tahoma" w:cs="Tahoma"/>
          <w:sz w:val="22"/>
          <w:szCs w:val="22"/>
        </w:rPr>
        <w:t>Wykonawca może zwrócić się do Zamawiającego o wyjaśnienie treści specyfikacji istotnych warunków zamówienia.</w:t>
      </w:r>
    </w:p>
    <w:p w:rsidR="00203B0F" w:rsidRPr="005B056D" w:rsidRDefault="00203B0F" w:rsidP="00CF5ABB">
      <w:pPr>
        <w:numPr>
          <w:ilvl w:val="0"/>
          <w:numId w:val="24"/>
        </w:numPr>
        <w:autoSpaceDE w:val="0"/>
        <w:autoSpaceDN w:val="0"/>
        <w:adjustRightInd w:val="0"/>
        <w:jc w:val="both"/>
        <w:rPr>
          <w:rFonts w:ascii="Tahoma" w:hAnsi="Tahoma" w:cs="Tahoma"/>
          <w:b/>
          <w:bCs/>
          <w:sz w:val="22"/>
          <w:szCs w:val="22"/>
        </w:rPr>
      </w:pPr>
      <w:r w:rsidRPr="005B056D">
        <w:rPr>
          <w:rFonts w:ascii="Tahoma" w:hAnsi="Tahoma" w:cs="Tahoma"/>
          <w:sz w:val="22"/>
          <w:szCs w:val="22"/>
        </w:rPr>
        <w:t xml:space="preserve">Zamawiający niezwłocznie udzieli wyjaśnień, </w:t>
      </w:r>
      <w:r w:rsidRPr="005B056D">
        <w:rPr>
          <w:rFonts w:ascii="Tahoma" w:hAnsi="Tahoma" w:cs="Tahoma"/>
          <w:b/>
          <w:bCs/>
          <w:sz w:val="22"/>
          <w:szCs w:val="22"/>
        </w:rPr>
        <w:t>poprzez ich zamieszczenie na własnej stronie internetowej dotyczącej niniejszego przetargu</w:t>
      </w:r>
      <w:r w:rsidRPr="005B056D">
        <w:rPr>
          <w:rFonts w:ascii="Tahoma" w:hAnsi="Tahoma" w:cs="Tahoma"/>
          <w:sz w:val="22"/>
          <w:szCs w:val="22"/>
        </w:rPr>
        <w:t>, jednak nie później niż na </w:t>
      </w:r>
      <w:r w:rsidRPr="005B056D">
        <w:rPr>
          <w:rFonts w:ascii="Tahoma" w:hAnsi="Tahoma" w:cs="Tahoma"/>
          <w:b/>
          <w:bCs/>
          <w:sz w:val="22"/>
          <w:szCs w:val="22"/>
        </w:rPr>
        <w:t xml:space="preserve">2 dni </w:t>
      </w:r>
      <w:r w:rsidRPr="005B056D">
        <w:rPr>
          <w:rFonts w:ascii="Tahoma" w:hAnsi="Tahoma" w:cs="Tahoma"/>
          <w:sz w:val="22"/>
          <w:szCs w:val="22"/>
        </w:rPr>
        <w:t>przed</w:t>
      </w:r>
      <w:r w:rsidRPr="005B056D">
        <w:rPr>
          <w:rFonts w:ascii="Tahoma" w:hAnsi="Tahoma" w:cs="Tahoma"/>
          <w:b/>
          <w:bCs/>
          <w:sz w:val="22"/>
          <w:szCs w:val="22"/>
        </w:rPr>
        <w:t xml:space="preserve"> </w:t>
      </w:r>
      <w:r w:rsidRPr="005B056D">
        <w:rPr>
          <w:rFonts w:ascii="Tahoma" w:hAnsi="Tahoma" w:cs="Tahoma"/>
          <w:sz w:val="22"/>
          <w:szCs w:val="22"/>
        </w:rPr>
        <w:t>upływem terminu składania ofert, pod warunkiem, że wniosek o wyjaśnienie treści specyfikacji</w:t>
      </w:r>
      <w:r w:rsidRPr="005B056D">
        <w:rPr>
          <w:rFonts w:ascii="Tahoma" w:hAnsi="Tahoma" w:cs="Tahoma"/>
          <w:b/>
          <w:bCs/>
          <w:sz w:val="22"/>
          <w:szCs w:val="22"/>
        </w:rPr>
        <w:t xml:space="preserve"> </w:t>
      </w:r>
      <w:r w:rsidRPr="005B056D">
        <w:rPr>
          <w:rFonts w:ascii="Tahoma" w:hAnsi="Tahoma" w:cs="Tahoma"/>
          <w:sz w:val="22"/>
          <w:szCs w:val="22"/>
        </w:rPr>
        <w:t>istotnych warunków zamówienia wpłynie do Zamawiającego nie później niż do końca dnia, w</w:t>
      </w:r>
      <w:r w:rsidRPr="005B056D">
        <w:rPr>
          <w:rFonts w:ascii="Tahoma" w:hAnsi="Tahoma" w:cs="Tahoma"/>
          <w:b/>
          <w:bCs/>
          <w:sz w:val="22"/>
          <w:szCs w:val="22"/>
        </w:rPr>
        <w:t xml:space="preserve"> </w:t>
      </w:r>
      <w:r w:rsidRPr="005B056D">
        <w:rPr>
          <w:rFonts w:ascii="Tahoma" w:hAnsi="Tahoma" w:cs="Tahoma"/>
          <w:sz w:val="22"/>
          <w:szCs w:val="22"/>
        </w:rPr>
        <w:t>którym upływa połowa wyznaczonego terminu składania ofert.</w:t>
      </w:r>
    </w:p>
    <w:p w:rsidR="00203B0F" w:rsidRPr="005B056D" w:rsidRDefault="00203B0F" w:rsidP="00CF5ABB">
      <w:pPr>
        <w:numPr>
          <w:ilvl w:val="0"/>
          <w:numId w:val="24"/>
        </w:numPr>
        <w:autoSpaceDE w:val="0"/>
        <w:autoSpaceDN w:val="0"/>
        <w:adjustRightInd w:val="0"/>
        <w:jc w:val="both"/>
        <w:rPr>
          <w:rFonts w:ascii="Tahoma" w:hAnsi="Tahoma" w:cs="Tahoma"/>
          <w:sz w:val="22"/>
          <w:szCs w:val="22"/>
        </w:rPr>
      </w:pPr>
      <w:r w:rsidRPr="005B056D">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203B0F" w:rsidRPr="005B056D" w:rsidRDefault="00203B0F" w:rsidP="00CF5ABB">
      <w:pPr>
        <w:numPr>
          <w:ilvl w:val="0"/>
          <w:numId w:val="24"/>
        </w:numPr>
        <w:autoSpaceDE w:val="0"/>
        <w:autoSpaceDN w:val="0"/>
        <w:adjustRightInd w:val="0"/>
        <w:jc w:val="both"/>
        <w:rPr>
          <w:rFonts w:ascii="Tahoma" w:hAnsi="Tahoma" w:cs="Tahoma"/>
          <w:sz w:val="22"/>
          <w:szCs w:val="22"/>
        </w:rPr>
      </w:pPr>
      <w:r w:rsidRPr="005B056D">
        <w:rPr>
          <w:rFonts w:ascii="Tahoma" w:hAnsi="Tahoma" w:cs="Tahoma"/>
          <w:sz w:val="22"/>
          <w:szCs w:val="22"/>
        </w:rPr>
        <w:t>Przedłużenie terminu składania ofert nie wpływa na bieg terminu składania wniosku, o którym mowa w pkt. 2.</w:t>
      </w:r>
    </w:p>
    <w:p w:rsidR="00203B0F" w:rsidRPr="005B056D" w:rsidRDefault="00203B0F" w:rsidP="00CF5ABB">
      <w:pPr>
        <w:numPr>
          <w:ilvl w:val="0"/>
          <w:numId w:val="24"/>
        </w:numPr>
        <w:autoSpaceDE w:val="0"/>
        <w:autoSpaceDN w:val="0"/>
        <w:adjustRightInd w:val="0"/>
        <w:jc w:val="both"/>
        <w:rPr>
          <w:rFonts w:ascii="Tahoma" w:hAnsi="Tahoma" w:cs="Tahoma"/>
          <w:sz w:val="22"/>
          <w:szCs w:val="22"/>
        </w:rPr>
      </w:pPr>
      <w:r w:rsidRPr="005B056D">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203B0F" w:rsidRPr="005B056D" w:rsidRDefault="00203B0F" w:rsidP="00CF5ABB">
      <w:pPr>
        <w:numPr>
          <w:ilvl w:val="0"/>
          <w:numId w:val="24"/>
        </w:numPr>
        <w:autoSpaceDE w:val="0"/>
        <w:autoSpaceDN w:val="0"/>
        <w:adjustRightInd w:val="0"/>
        <w:jc w:val="both"/>
        <w:rPr>
          <w:rFonts w:ascii="Tahoma" w:hAnsi="Tahoma" w:cs="Tahoma"/>
          <w:sz w:val="22"/>
          <w:szCs w:val="22"/>
        </w:rPr>
      </w:pPr>
      <w:r w:rsidRPr="005B056D">
        <w:rPr>
          <w:rFonts w:ascii="Tahoma" w:hAnsi="Tahoma" w:cs="Tahoma"/>
          <w:sz w:val="22"/>
          <w:szCs w:val="22"/>
        </w:rPr>
        <w:t>Ze strony Zamawiającego pracownikiem upoważnionym do kontaktowania się z Wykonawcami, w sprawie przetargu jest Mirosław Kuchciński,</w:t>
      </w:r>
      <w:r w:rsidRPr="005B056D">
        <w:rPr>
          <w:rFonts w:ascii="Tahoma" w:hAnsi="Tahoma" w:cs="Tahoma"/>
          <w:bCs/>
          <w:iCs/>
          <w:snapToGrid w:val="0"/>
          <w:sz w:val="22"/>
        </w:rPr>
        <w:t xml:space="preserve"> pok. 23, tel. 89 741 9008,</w:t>
      </w:r>
      <w:r w:rsidRPr="005B056D">
        <w:rPr>
          <w:rFonts w:ascii="Tahoma" w:hAnsi="Tahoma" w:cs="Tahoma"/>
          <w:sz w:val="22"/>
          <w:szCs w:val="22"/>
        </w:rPr>
        <w:t xml:space="preserve"> e-mail: </w:t>
      </w:r>
      <w:r w:rsidRPr="005B056D">
        <w:rPr>
          <w:rFonts w:ascii="Tahoma" w:hAnsi="Tahoma" w:cs="Tahoma"/>
          <w:sz w:val="22"/>
          <w:szCs w:val="22"/>
          <w:u w:val="single"/>
        </w:rPr>
        <w:t>zamowienia</w:t>
      </w:r>
      <w:hyperlink r:id="rId7" w:history="1">
        <w:r w:rsidRPr="005B056D">
          <w:rPr>
            <w:rStyle w:val="Hyperlink"/>
            <w:rFonts w:ascii="Tahoma" w:hAnsi="Tahoma" w:cs="Tahoma"/>
            <w:color w:val="auto"/>
            <w:sz w:val="22"/>
            <w:szCs w:val="22"/>
          </w:rPr>
          <w:t>@mragowo.um.gov.pl</w:t>
        </w:r>
      </w:hyperlink>
    </w:p>
    <w:p w:rsidR="00203B0F" w:rsidRPr="005B056D" w:rsidRDefault="00203B0F" w:rsidP="00CF5ABB">
      <w:pPr>
        <w:numPr>
          <w:ilvl w:val="0"/>
          <w:numId w:val="24"/>
        </w:numPr>
        <w:jc w:val="both"/>
        <w:rPr>
          <w:rFonts w:ascii="Tahoma" w:hAnsi="Tahoma" w:cs="Tahoma"/>
          <w:sz w:val="22"/>
          <w:szCs w:val="22"/>
        </w:rPr>
      </w:pPr>
      <w:r w:rsidRPr="005B056D">
        <w:rPr>
          <w:rFonts w:ascii="Tahoma" w:hAnsi="Tahoma" w:cs="Tahoma"/>
          <w:sz w:val="22"/>
          <w:szCs w:val="22"/>
        </w:rPr>
        <w:t>Sposób przekazywania informacji określa punkt 3 Rozdziału II „Informacje ogólne”.</w:t>
      </w:r>
    </w:p>
    <w:p w:rsidR="00203B0F" w:rsidRPr="005B056D" w:rsidRDefault="00203B0F" w:rsidP="00780047">
      <w:pPr>
        <w:pStyle w:val="Styl1"/>
      </w:pPr>
      <w:r w:rsidRPr="005B056D">
        <w:t>Wymagania dotyczące wadium</w:t>
      </w:r>
    </w:p>
    <w:p w:rsidR="00203B0F" w:rsidRPr="005B056D" w:rsidRDefault="00203B0F" w:rsidP="00F12713">
      <w:pPr>
        <w:autoSpaceDE w:val="0"/>
        <w:autoSpaceDN w:val="0"/>
        <w:adjustRightInd w:val="0"/>
        <w:rPr>
          <w:rFonts w:ascii="Verdana,Bold" w:hAnsi="Verdana,Bold" w:cs="Verdana,Bold"/>
          <w:b/>
          <w:bCs/>
          <w:sz w:val="18"/>
          <w:szCs w:val="18"/>
        </w:rPr>
      </w:pP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 xml:space="preserve">Każdy Wykonawca zobowiązany jest do wniesienia wadium w wysokości: </w:t>
      </w:r>
      <w:r w:rsidRPr="005B056D">
        <w:rPr>
          <w:rFonts w:ascii="Tahoma" w:hAnsi="Tahoma" w:cs="Tahoma"/>
          <w:b/>
          <w:bCs/>
          <w:sz w:val="22"/>
          <w:szCs w:val="22"/>
        </w:rPr>
        <w:t xml:space="preserve">8 000,00 </w:t>
      </w:r>
      <w:r w:rsidRPr="005B056D">
        <w:rPr>
          <w:rFonts w:ascii="Tahoma" w:hAnsi="Tahoma" w:cs="Tahoma"/>
          <w:sz w:val="22"/>
          <w:szCs w:val="22"/>
        </w:rPr>
        <w:t>złotych.</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b/>
          <w:bCs/>
          <w:sz w:val="22"/>
          <w:szCs w:val="22"/>
        </w:rPr>
        <w:t xml:space="preserve"> Wadium wnosi się </w:t>
      </w:r>
      <w:r w:rsidRPr="005B056D">
        <w:rPr>
          <w:rFonts w:ascii="Tahoma" w:hAnsi="Tahoma" w:cs="Tahoma"/>
          <w:b/>
          <w:sz w:val="22"/>
          <w:szCs w:val="22"/>
        </w:rPr>
        <w:t>przed upływem terminu składania ofert</w:t>
      </w:r>
      <w:r w:rsidRPr="005B056D">
        <w:rPr>
          <w:rFonts w:ascii="Tahoma" w:hAnsi="Tahoma" w:cs="Tahoma"/>
          <w:sz w:val="22"/>
          <w:szCs w:val="22"/>
        </w:rPr>
        <w:t xml:space="preserve"> tj. </w:t>
      </w:r>
      <w:r w:rsidRPr="005B056D">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5B056D">
        <w:rPr>
          <w:rFonts w:ascii="Tahoma" w:hAnsi="Tahoma" w:cs="Tahoma"/>
          <w:b/>
          <w:sz w:val="22"/>
          <w:szCs w:val="22"/>
        </w:rPr>
        <w:t>przed upływem terminu składania ofert)</w:t>
      </w:r>
      <w:r w:rsidRPr="005B056D">
        <w:rPr>
          <w:rFonts w:ascii="Tahoma" w:hAnsi="Tahoma" w:cs="Tahoma"/>
          <w:b/>
          <w:bCs/>
          <w:sz w:val="22"/>
          <w:szCs w:val="22"/>
        </w:rPr>
        <w:t xml:space="preserve">. </w:t>
      </w:r>
      <w:r w:rsidRPr="005B056D">
        <w:rPr>
          <w:rFonts w:ascii="Tahoma" w:hAnsi="Tahoma" w:cs="Tahoma"/>
          <w:sz w:val="22"/>
          <w:szCs w:val="22"/>
        </w:rPr>
        <w:t>Wadium może by wnoszone w jednej lub kilku następujących formach:</w:t>
      </w:r>
    </w:p>
    <w:p w:rsidR="00203B0F" w:rsidRPr="005B056D" w:rsidRDefault="00203B0F" w:rsidP="005C2A7A">
      <w:pPr>
        <w:numPr>
          <w:ilvl w:val="1"/>
          <w:numId w:val="25"/>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pieniądzu;</w:t>
      </w:r>
    </w:p>
    <w:p w:rsidR="00203B0F" w:rsidRPr="005B056D" w:rsidRDefault="00203B0F" w:rsidP="005C2A7A">
      <w:pPr>
        <w:numPr>
          <w:ilvl w:val="1"/>
          <w:numId w:val="25"/>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poręczeniach bankowych lub poręczeniach spółdzielczej kasy oszczędnościowo-kredytowej, z tym że poręczenie kasy jest zawsze poręczeniem pieniężnym;</w:t>
      </w:r>
    </w:p>
    <w:p w:rsidR="00203B0F" w:rsidRPr="005B056D" w:rsidRDefault="00203B0F" w:rsidP="005C2A7A">
      <w:pPr>
        <w:numPr>
          <w:ilvl w:val="1"/>
          <w:numId w:val="25"/>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gwarancjach bankowych;</w:t>
      </w:r>
    </w:p>
    <w:p w:rsidR="00203B0F" w:rsidRPr="005B056D" w:rsidRDefault="00203B0F" w:rsidP="005C2A7A">
      <w:pPr>
        <w:numPr>
          <w:ilvl w:val="1"/>
          <w:numId w:val="25"/>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gwarancjach ubezpieczeniowych;</w:t>
      </w:r>
    </w:p>
    <w:p w:rsidR="00203B0F" w:rsidRPr="005B056D" w:rsidRDefault="00203B0F" w:rsidP="005C2A7A">
      <w:pPr>
        <w:numPr>
          <w:ilvl w:val="1"/>
          <w:numId w:val="25"/>
        </w:numPr>
        <w:autoSpaceDE w:val="0"/>
        <w:autoSpaceDN w:val="0"/>
        <w:adjustRightInd w:val="0"/>
        <w:ind w:left="567" w:hanging="567"/>
        <w:jc w:val="both"/>
        <w:rPr>
          <w:rFonts w:ascii="Tahoma" w:hAnsi="Tahoma" w:cs="Tahoma"/>
          <w:b/>
          <w:bCs/>
          <w:sz w:val="22"/>
          <w:szCs w:val="22"/>
        </w:rPr>
      </w:pPr>
      <w:r w:rsidRPr="005B056D">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203B0F" w:rsidRPr="005B056D" w:rsidRDefault="00203B0F" w:rsidP="005C2A7A">
      <w:pPr>
        <w:numPr>
          <w:ilvl w:val="0"/>
          <w:numId w:val="25"/>
        </w:numPr>
        <w:autoSpaceDE w:val="0"/>
        <w:autoSpaceDN w:val="0"/>
        <w:adjustRightInd w:val="0"/>
        <w:jc w:val="both"/>
        <w:rPr>
          <w:rFonts w:ascii="Tahoma" w:hAnsi="Tahoma" w:cs="Tahoma"/>
          <w:b/>
          <w:bCs/>
          <w:sz w:val="22"/>
          <w:szCs w:val="22"/>
        </w:rPr>
      </w:pPr>
      <w:r w:rsidRPr="005B056D">
        <w:rPr>
          <w:rFonts w:ascii="Tahoma" w:hAnsi="Tahoma" w:cs="Tahoma"/>
          <w:sz w:val="22"/>
          <w:szCs w:val="22"/>
        </w:rPr>
        <w:t xml:space="preserve">Wadium wnoszone w pieniądzu wpłaca się przelewem na rachunek bankowy wskazany przez Zamawiającego, tj.: </w:t>
      </w:r>
      <w:r w:rsidRPr="005B056D">
        <w:rPr>
          <w:rFonts w:ascii="Tahoma" w:hAnsi="Tahoma" w:cs="Tahoma"/>
          <w:b/>
          <w:sz w:val="22"/>
          <w:szCs w:val="22"/>
        </w:rPr>
        <w:t xml:space="preserve">45 1020 3639 0000 8502 0005 1235. </w:t>
      </w:r>
      <w:r w:rsidRPr="005B056D">
        <w:rPr>
          <w:rFonts w:ascii="Tahoma" w:hAnsi="Tahoma" w:cs="Tahoma"/>
          <w:b/>
          <w:bCs/>
          <w:sz w:val="22"/>
          <w:szCs w:val="22"/>
        </w:rPr>
        <w:t>Za termin wniesienia wadium uznaje się zaksięgowanie wpłaty na rachunku Zamawiającego.</w:t>
      </w:r>
    </w:p>
    <w:p w:rsidR="00203B0F" w:rsidRPr="005B056D" w:rsidRDefault="00203B0F" w:rsidP="005C2A7A">
      <w:pPr>
        <w:autoSpaceDE w:val="0"/>
        <w:autoSpaceDN w:val="0"/>
        <w:adjustRightInd w:val="0"/>
        <w:ind w:left="360"/>
        <w:jc w:val="both"/>
        <w:rPr>
          <w:rFonts w:ascii="Tahoma" w:hAnsi="Tahoma" w:cs="Tahoma"/>
          <w:sz w:val="22"/>
          <w:szCs w:val="22"/>
        </w:rPr>
      </w:pPr>
      <w:r w:rsidRPr="005B056D">
        <w:rPr>
          <w:rFonts w:ascii="Tahoma" w:hAnsi="Tahoma" w:cs="Tahoma"/>
          <w:sz w:val="22"/>
          <w:szCs w:val="22"/>
        </w:rPr>
        <w:t>Na dowodzie wpłaty należy zaznaczyć, jakiego zadania wadium dotyczy. Do oferty należy dołączyć kopię dowodu wpłaty wadium.</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 xml:space="preserve">Wadium w formie poręczeń, gwarancji, należy załączyć w oryginale do oferty. </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Dokonanie wypłaty zabezpieczonej kwoty nie może być uzależnione od spełnienia przez Zamawiającego jakichkolwiek dodatkowych warunków.</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Zamawiający zwraca niezwłocznie wadium na wniosek Wykonawcy, który wycofał ofertę przed upływem terminu składania ofert.</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203B0F" w:rsidRPr="005B056D" w:rsidRDefault="00203B0F" w:rsidP="005C2A7A">
      <w:pPr>
        <w:numPr>
          <w:ilvl w:val="1"/>
          <w:numId w:val="25"/>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203B0F" w:rsidRPr="005B056D" w:rsidRDefault="00203B0F" w:rsidP="005C2A7A">
      <w:pPr>
        <w:numPr>
          <w:ilvl w:val="0"/>
          <w:numId w:val="25"/>
        </w:numPr>
        <w:autoSpaceDE w:val="0"/>
        <w:autoSpaceDN w:val="0"/>
        <w:adjustRightInd w:val="0"/>
        <w:jc w:val="both"/>
        <w:rPr>
          <w:rFonts w:ascii="Tahoma" w:hAnsi="Tahoma" w:cs="Tahoma"/>
          <w:sz w:val="22"/>
          <w:szCs w:val="22"/>
        </w:rPr>
      </w:pPr>
      <w:r w:rsidRPr="005B056D">
        <w:rPr>
          <w:rFonts w:ascii="Tahoma" w:hAnsi="Tahoma" w:cs="Tahoma"/>
          <w:sz w:val="22"/>
          <w:szCs w:val="22"/>
        </w:rPr>
        <w:t>Zamawiający zatrzyma wadium wraz z odsetkami, jeżeli Wykonawca, którego oferta została wybrana:</w:t>
      </w:r>
    </w:p>
    <w:p w:rsidR="00203B0F" w:rsidRPr="005B056D" w:rsidRDefault="00203B0F" w:rsidP="005C2A7A">
      <w:pPr>
        <w:numPr>
          <w:ilvl w:val="1"/>
          <w:numId w:val="25"/>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odmówił podpisania umowy w sprawie zamówienia publicznego na warunkach określonych w ofercie;</w:t>
      </w:r>
    </w:p>
    <w:p w:rsidR="00203B0F" w:rsidRPr="005B056D" w:rsidRDefault="00203B0F" w:rsidP="005C2A7A">
      <w:pPr>
        <w:numPr>
          <w:ilvl w:val="1"/>
          <w:numId w:val="25"/>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nie wniósł wymaganego zabezpieczenia należytego wykonania umowy;</w:t>
      </w:r>
    </w:p>
    <w:p w:rsidR="00203B0F" w:rsidRPr="005B056D" w:rsidRDefault="00203B0F" w:rsidP="005C2A7A">
      <w:pPr>
        <w:numPr>
          <w:ilvl w:val="1"/>
          <w:numId w:val="25"/>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zawarcie umowy w sprawie zamówienia publicznego stało się niemożliwe z przyczyn leżących po stronie Wykonawcy.</w:t>
      </w:r>
    </w:p>
    <w:p w:rsidR="00203B0F" w:rsidRPr="005B056D" w:rsidRDefault="00203B0F" w:rsidP="00780047">
      <w:pPr>
        <w:pStyle w:val="Styl1"/>
      </w:pPr>
      <w:r w:rsidRPr="005B056D">
        <w:t>Termin związania ofertą</w:t>
      </w:r>
    </w:p>
    <w:p w:rsidR="00203B0F" w:rsidRPr="005B056D" w:rsidRDefault="00203B0F" w:rsidP="00F12713">
      <w:pPr>
        <w:autoSpaceDE w:val="0"/>
        <w:autoSpaceDN w:val="0"/>
        <w:adjustRightInd w:val="0"/>
        <w:rPr>
          <w:rFonts w:ascii="Verdana,Bold" w:hAnsi="Verdana,Bold" w:cs="Verdana,Bold"/>
          <w:b/>
          <w:bCs/>
          <w:sz w:val="18"/>
          <w:szCs w:val="18"/>
        </w:rPr>
      </w:pPr>
    </w:p>
    <w:p w:rsidR="00203B0F" w:rsidRPr="005B056D" w:rsidRDefault="00203B0F" w:rsidP="00CF5ABB">
      <w:pPr>
        <w:numPr>
          <w:ilvl w:val="0"/>
          <w:numId w:val="26"/>
        </w:numPr>
        <w:autoSpaceDE w:val="0"/>
        <w:autoSpaceDN w:val="0"/>
        <w:adjustRightInd w:val="0"/>
        <w:jc w:val="both"/>
        <w:rPr>
          <w:rFonts w:ascii="Tahoma" w:hAnsi="Tahoma" w:cs="Tahoma"/>
          <w:b/>
          <w:bCs/>
          <w:sz w:val="22"/>
          <w:szCs w:val="22"/>
        </w:rPr>
      </w:pPr>
      <w:r w:rsidRPr="005B056D">
        <w:rPr>
          <w:rFonts w:ascii="Tahoma" w:hAnsi="Tahoma" w:cs="Tahoma"/>
          <w:b/>
          <w:bCs/>
          <w:sz w:val="22"/>
          <w:szCs w:val="22"/>
        </w:rPr>
        <w:t>Wykonawca jest związany ofertą przez okres 30 dni.</w:t>
      </w:r>
    </w:p>
    <w:p w:rsidR="00203B0F" w:rsidRPr="005B056D" w:rsidRDefault="00203B0F" w:rsidP="00CF5ABB">
      <w:pPr>
        <w:numPr>
          <w:ilvl w:val="0"/>
          <w:numId w:val="26"/>
        </w:numPr>
        <w:autoSpaceDE w:val="0"/>
        <w:autoSpaceDN w:val="0"/>
        <w:adjustRightInd w:val="0"/>
        <w:jc w:val="both"/>
        <w:rPr>
          <w:rFonts w:ascii="Tahoma" w:hAnsi="Tahoma" w:cs="Tahoma"/>
          <w:sz w:val="22"/>
          <w:szCs w:val="22"/>
        </w:rPr>
      </w:pPr>
      <w:r w:rsidRPr="005B056D">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203B0F" w:rsidRPr="005B056D" w:rsidRDefault="00203B0F" w:rsidP="00CF5ABB">
      <w:pPr>
        <w:numPr>
          <w:ilvl w:val="0"/>
          <w:numId w:val="26"/>
        </w:numPr>
        <w:autoSpaceDE w:val="0"/>
        <w:autoSpaceDN w:val="0"/>
        <w:adjustRightInd w:val="0"/>
        <w:jc w:val="both"/>
        <w:rPr>
          <w:rFonts w:ascii="Tahoma" w:hAnsi="Tahoma" w:cs="Tahoma"/>
          <w:sz w:val="22"/>
          <w:szCs w:val="22"/>
        </w:rPr>
      </w:pPr>
      <w:r w:rsidRPr="005B056D">
        <w:rPr>
          <w:rFonts w:ascii="Tahoma" w:hAnsi="Tahoma" w:cs="Tahoma"/>
          <w:sz w:val="22"/>
          <w:szCs w:val="22"/>
        </w:rPr>
        <w:t>Odmowa wyrażenia zgody, o której mowa w ust. 2, nie powoduje utraty wadium.</w:t>
      </w:r>
    </w:p>
    <w:p w:rsidR="00203B0F" w:rsidRPr="005B056D" w:rsidRDefault="00203B0F" w:rsidP="00CF5ABB">
      <w:pPr>
        <w:numPr>
          <w:ilvl w:val="0"/>
          <w:numId w:val="26"/>
        </w:numPr>
        <w:autoSpaceDE w:val="0"/>
        <w:autoSpaceDN w:val="0"/>
        <w:adjustRightInd w:val="0"/>
        <w:jc w:val="both"/>
        <w:rPr>
          <w:rFonts w:ascii="Tahoma" w:hAnsi="Tahoma" w:cs="Tahoma"/>
          <w:sz w:val="22"/>
          <w:szCs w:val="22"/>
        </w:rPr>
      </w:pPr>
      <w:r w:rsidRPr="005B056D">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203B0F" w:rsidRPr="005B056D" w:rsidRDefault="00203B0F" w:rsidP="00CF5ABB">
      <w:pPr>
        <w:numPr>
          <w:ilvl w:val="0"/>
          <w:numId w:val="26"/>
        </w:numPr>
        <w:autoSpaceDE w:val="0"/>
        <w:autoSpaceDN w:val="0"/>
        <w:adjustRightInd w:val="0"/>
        <w:jc w:val="both"/>
        <w:rPr>
          <w:rFonts w:ascii="Tahoma" w:hAnsi="Tahoma" w:cs="Tahoma"/>
          <w:sz w:val="22"/>
          <w:szCs w:val="22"/>
        </w:rPr>
      </w:pPr>
      <w:r w:rsidRPr="005B056D">
        <w:rPr>
          <w:rFonts w:ascii="Tahoma" w:hAnsi="Tahoma" w:cs="Tahoma"/>
          <w:sz w:val="22"/>
          <w:szCs w:val="22"/>
        </w:rPr>
        <w:t>Bieg terminu związania ofertą rozpoczyna się wraz z upływem terminu składania ofert.</w:t>
      </w:r>
    </w:p>
    <w:p w:rsidR="00203B0F" w:rsidRPr="005B056D" w:rsidRDefault="00203B0F" w:rsidP="00780047">
      <w:pPr>
        <w:pStyle w:val="Styl1"/>
      </w:pPr>
      <w:r w:rsidRPr="005B056D">
        <w:t xml:space="preserve"> Opis sposobu przygotowania ofert</w:t>
      </w:r>
    </w:p>
    <w:p w:rsidR="00203B0F" w:rsidRPr="005B056D" w:rsidRDefault="00203B0F" w:rsidP="001137BC">
      <w:pPr>
        <w:autoSpaceDE w:val="0"/>
        <w:autoSpaceDN w:val="0"/>
        <w:adjustRightInd w:val="0"/>
        <w:jc w:val="both"/>
        <w:rPr>
          <w:rFonts w:ascii="Tahoma" w:hAnsi="Tahoma" w:cs="Tahoma"/>
          <w:sz w:val="18"/>
          <w:szCs w:val="18"/>
        </w:rPr>
      </w:pP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Wykonawca może złożyć w niniejszym przetargu jedną ofertę.</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Oferta powinna być napisana na maszynie, komputerze lub czytelnie pismem odręcznym, sporządzona w języku polskim.</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Zaleca się, by wszystkie zapisane strony oferty były ponumerowane, ułożone w kolejności przedstawionej w Rozdziale VIII SIWZ i spięte w sposób trwały.</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Oferty powinny być jednoznaczne.</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Treść oferty musi odpowiadać treści SIWZ.</w:t>
      </w:r>
    </w:p>
    <w:p w:rsidR="00203B0F" w:rsidRPr="005B056D" w:rsidRDefault="00203B0F" w:rsidP="00CF5ABB">
      <w:pPr>
        <w:numPr>
          <w:ilvl w:val="0"/>
          <w:numId w:val="27"/>
        </w:numPr>
        <w:autoSpaceDE w:val="0"/>
        <w:autoSpaceDN w:val="0"/>
        <w:adjustRightInd w:val="0"/>
        <w:jc w:val="both"/>
        <w:rPr>
          <w:rFonts w:ascii="Tahoma" w:hAnsi="Tahoma" w:cs="Tahoma"/>
          <w:b/>
          <w:bCs/>
          <w:sz w:val="22"/>
          <w:szCs w:val="22"/>
        </w:rPr>
      </w:pPr>
      <w:r w:rsidRPr="005B056D">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203B0F" w:rsidRPr="005B056D" w:rsidRDefault="00203B0F" w:rsidP="00CF5ABB">
      <w:pPr>
        <w:numPr>
          <w:ilvl w:val="0"/>
          <w:numId w:val="27"/>
        </w:numPr>
        <w:autoSpaceDE w:val="0"/>
        <w:autoSpaceDN w:val="0"/>
        <w:adjustRightInd w:val="0"/>
        <w:jc w:val="both"/>
        <w:rPr>
          <w:rFonts w:ascii="Tahoma" w:hAnsi="Tahoma" w:cs="Tahoma"/>
          <w:b/>
          <w:bCs/>
          <w:sz w:val="22"/>
          <w:szCs w:val="22"/>
        </w:rPr>
      </w:pPr>
      <w:r w:rsidRPr="005B056D">
        <w:rPr>
          <w:rFonts w:ascii="Tahoma" w:hAnsi="Tahoma" w:cs="Tahoma"/>
          <w:b/>
          <w:bCs/>
          <w:sz w:val="22"/>
          <w:szCs w:val="22"/>
        </w:rPr>
        <w:t xml:space="preserve">Dokumenty inne niż oświadczenia, składane są w oryginale lub kopii poświadczonej za zgodność z oryginałem. </w:t>
      </w:r>
      <w:r w:rsidRPr="005B056D">
        <w:rPr>
          <w:rFonts w:ascii="Tahoma" w:hAnsi="Tahoma" w:cs="Tahoma"/>
          <w:sz w:val="22"/>
          <w:szCs w:val="22"/>
        </w:rPr>
        <w:t>Poświadczenia za zgodność z oryginałem dokonuje odpowiednio</w:t>
      </w:r>
      <w:r w:rsidRPr="005B056D">
        <w:rPr>
          <w:rFonts w:ascii="Tahoma" w:hAnsi="Tahoma" w:cs="Tahoma"/>
          <w:b/>
          <w:bCs/>
          <w:sz w:val="22"/>
          <w:szCs w:val="22"/>
        </w:rPr>
        <w:t xml:space="preserve"> </w:t>
      </w:r>
      <w:r w:rsidRPr="005B056D">
        <w:rPr>
          <w:rFonts w:ascii="Tahoma" w:hAnsi="Tahoma" w:cs="Tahoma"/>
          <w:sz w:val="22"/>
          <w:szCs w:val="22"/>
        </w:rPr>
        <w:t>wykonawca, podmiot, na którego zdolnościach lub sytuacji polega wykonawca, wykonawcy</w:t>
      </w:r>
      <w:r w:rsidRPr="005B056D">
        <w:rPr>
          <w:rFonts w:ascii="Tahoma" w:hAnsi="Tahoma" w:cs="Tahoma"/>
          <w:b/>
          <w:bCs/>
          <w:sz w:val="22"/>
          <w:szCs w:val="22"/>
        </w:rPr>
        <w:t xml:space="preserve"> </w:t>
      </w:r>
      <w:r w:rsidRPr="005B056D">
        <w:rPr>
          <w:rFonts w:ascii="Tahoma" w:hAnsi="Tahoma" w:cs="Tahoma"/>
          <w:sz w:val="22"/>
          <w:szCs w:val="22"/>
        </w:rPr>
        <w:t>wspólnie ubiegający się o udzielenie zamówienia publicznego albo podwykonawca, w zakresie</w:t>
      </w:r>
      <w:r w:rsidRPr="005B056D">
        <w:rPr>
          <w:rFonts w:ascii="Tahoma" w:hAnsi="Tahoma" w:cs="Tahoma"/>
          <w:b/>
          <w:bCs/>
          <w:sz w:val="22"/>
          <w:szCs w:val="22"/>
        </w:rPr>
        <w:t xml:space="preserve"> </w:t>
      </w:r>
      <w:r w:rsidRPr="005B056D">
        <w:rPr>
          <w:rFonts w:ascii="Tahoma" w:hAnsi="Tahoma" w:cs="Tahoma"/>
          <w:sz w:val="22"/>
          <w:szCs w:val="22"/>
        </w:rPr>
        <w:t>dokumentów, które każdego z nich dotyczą.</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Dokumenty sporządzone w języku obcym są składane wraz z tłumaczeniem na język polski.</w:t>
      </w:r>
    </w:p>
    <w:p w:rsidR="00203B0F" w:rsidRPr="005B056D" w:rsidRDefault="00203B0F" w:rsidP="004B5356">
      <w:pPr>
        <w:autoSpaceDE w:val="0"/>
        <w:autoSpaceDN w:val="0"/>
        <w:adjustRightInd w:val="0"/>
        <w:jc w:val="both"/>
        <w:rPr>
          <w:rFonts w:ascii="Tahoma" w:hAnsi="Tahoma" w:cs="Tahoma"/>
          <w:b/>
          <w:bCs/>
          <w:sz w:val="22"/>
          <w:szCs w:val="22"/>
        </w:rPr>
      </w:pPr>
      <w:r w:rsidRPr="005B056D">
        <w:rPr>
          <w:rFonts w:ascii="Tahoma" w:hAnsi="Tahoma" w:cs="Tahoma"/>
          <w:b/>
          <w:bCs/>
          <w:sz w:val="22"/>
          <w:szCs w:val="22"/>
        </w:rPr>
        <w:t>OFERTA SKŁADANA PRZEZ DWA LUB WIĘCEJ PODMIOTÓW gospodarczych musi spełniać następujące warunki:</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W odniesieniu do oferty wspólnej każdy z Wykonawców składa odrębnie wymagane oświadczania i dokumenty.</w:t>
      </w:r>
    </w:p>
    <w:p w:rsidR="00203B0F" w:rsidRPr="005B056D" w:rsidRDefault="00203B0F" w:rsidP="00CF5ABB">
      <w:pPr>
        <w:numPr>
          <w:ilvl w:val="0"/>
          <w:numId w:val="27"/>
        </w:numPr>
        <w:autoSpaceDE w:val="0"/>
        <w:autoSpaceDN w:val="0"/>
        <w:adjustRightInd w:val="0"/>
        <w:jc w:val="both"/>
        <w:rPr>
          <w:rFonts w:ascii="Tahoma" w:hAnsi="Tahoma" w:cs="Tahoma"/>
          <w:sz w:val="22"/>
          <w:szCs w:val="22"/>
        </w:rPr>
      </w:pPr>
      <w:r w:rsidRPr="005B056D">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203B0F" w:rsidRPr="005B056D" w:rsidRDefault="00203B0F" w:rsidP="00780047">
      <w:pPr>
        <w:pStyle w:val="Styl1"/>
      </w:pPr>
      <w:r w:rsidRPr="005B056D">
        <w:t>Miejsce oraz termin składania i otwarcia ofert</w:t>
      </w:r>
    </w:p>
    <w:p w:rsidR="00203B0F" w:rsidRPr="005B056D" w:rsidRDefault="00203B0F" w:rsidP="00F12713">
      <w:pPr>
        <w:autoSpaceDE w:val="0"/>
        <w:autoSpaceDN w:val="0"/>
        <w:adjustRightInd w:val="0"/>
        <w:rPr>
          <w:rFonts w:ascii="Verdana,Bold" w:hAnsi="Verdana,Bold" w:cs="Verdana,Bold"/>
          <w:b/>
          <w:bCs/>
          <w:sz w:val="18"/>
          <w:szCs w:val="18"/>
        </w:rPr>
      </w:pPr>
    </w:p>
    <w:p w:rsidR="00203B0F" w:rsidRPr="005B056D" w:rsidRDefault="00203B0F" w:rsidP="001137BC">
      <w:pPr>
        <w:autoSpaceDE w:val="0"/>
        <w:autoSpaceDN w:val="0"/>
        <w:adjustRightInd w:val="0"/>
        <w:jc w:val="both"/>
        <w:rPr>
          <w:rFonts w:ascii="Tahoma" w:hAnsi="Tahoma" w:cs="Tahoma"/>
          <w:b/>
          <w:bCs/>
          <w:sz w:val="22"/>
          <w:szCs w:val="22"/>
        </w:rPr>
      </w:pPr>
      <w:r w:rsidRPr="005B056D">
        <w:rPr>
          <w:rFonts w:ascii="Tahoma" w:hAnsi="Tahoma" w:cs="Tahoma"/>
          <w:b/>
          <w:bCs/>
          <w:sz w:val="22"/>
          <w:szCs w:val="22"/>
        </w:rPr>
        <w:t>SKŁADANIE OFERT:</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Oferty należy składać w sposób zapewniający ich nienaruszalność, w nieprzejrzystej i zamkniętej kopercie lub opakowaniu.</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 xml:space="preserve">Koperta (opakowanie) powinna być zaadresowana do Zamawiającego na adres: </w:t>
      </w:r>
      <w:r w:rsidRPr="005B056D">
        <w:rPr>
          <w:rFonts w:ascii="Tahoma" w:hAnsi="Tahoma" w:cs="Tahoma"/>
          <w:b/>
          <w:sz w:val="22"/>
          <w:szCs w:val="22"/>
        </w:rPr>
        <w:t>Urząd Miejski w Mrągowie, ul. Królewiecka 60A, 11-700 Mrągowo</w:t>
      </w:r>
      <w:r w:rsidRPr="005B056D">
        <w:rPr>
          <w:rFonts w:ascii="Tahoma" w:hAnsi="Tahoma" w:cs="Tahoma"/>
          <w:sz w:val="22"/>
          <w:szCs w:val="22"/>
        </w:rPr>
        <w:t>.</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Na kopercie (opakowaniu) należy również umieścić nazwę i adres Wykonawcy.</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Kopertę (opakowanie) należy oznakować następująco:</w:t>
      </w:r>
    </w:p>
    <w:p w:rsidR="00203B0F" w:rsidRPr="005B056D" w:rsidRDefault="00203B0F" w:rsidP="0063743A">
      <w:pPr>
        <w:autoSpaceDE w:val="0"/>
        <w:autoSpaceDN w:val="0"/>
        <w:adjustRightInd w:val="0"/>
        <w:ind w:firstLine="360"/>
        <w:jc w:val="both"/>
        <w:rPr>
          <w:rFonts w:ascii="Tahoma" w:hAnsi="Tahoma" w:cs="Tahoma"/>
          <w:sz w:val="22"/>
          <w:szCs w:val="22"/>
        </w:rPr>
      </w:pPr>
      <w:r w:rsidRPr="005B056D">
        <w:rPr>
          <w:rFonts w:ascii="Tahoma" w:hAnsi="Tahoma" w:cs="Tahoma"/>
          <w:sz w:val="22"/>
          <w:szCs w:val="22"/>
        </w:rPr>
        <w:t>OFERTA PRZETARGOWA</w:t>
      </w:r>
    </w:p>
    <w:p w:rsidR="00203B0F" w:rsidRPr="005B056D" w:rsidRDefault="00203B0F" w:rsidP="00376B04">
      <w:pPr>
        <w:jc w:val="center"/>
        <w:rPr>
          <w:rFonts w:ascii="Tahoma" w:hAnsi="Tahoma" w:cs="Tahoma"/>
          <w:b/>
          <w:sz w:val="24"/>
          <w:szCs w:val="24"/>
        </w:rPr>
      </w:pPr>
      <w:r w:rsidRPr="005B056D">
        <w:rPr>
          <w:rFonts w:ascii="Tahoma" w:hAnsi="Tahoma" w:cs="Tahoma"/>
          <w:b/>
          <w:sz w:val="24"/>
          <w:szCs w:val="24"/>
        </w:rPr>
        <w:t>„Remont budynku Zespołu Szkół Nr 4 na os. Mazurskim w Mrągowie”</w:t>
      </w:r>
    </w:p>
    <w:p w:rsidR="00203B0F" w:rsidRPr="005B056D" w:rsidRDefault="00203B0F" w:rsidP="00A34F5D">
      <w:pPr>
        <w:jc w:val="center"/>
        <w:rPr>
          <w:rFonts w:ascii="Tahoma" w:hAnsi="Tahoma" w:cs="Tahoma"/>
          <w:b/>
          <w:sz w:val="24"/>
          <w:szCs w:val="24"/>
        </w:rPr>
      </w:pPr>
    </w:p>
    <w:p w:rsidR="00203B0F" w:rsidRPr="005B056D" w:rsidRDefault="00203B0F" w:rsidP="0063743A">
      <w:pPr>
        <w:autoSpaceDE w:val="0"/>
        <w:autoSpaceDN w:val="0"/>
        <w:adjustRightInd w:val="0"/>
        <w:ind w:firstLine="360"/>
        <w:jc w:val="both"/>
        <w:rPr>
          <w:rFonts w:ascii="Tahoma" w:hAnsi="Tahoma" w:cs="Tahoma"/>
          <w:b/>
          <w:bCs/>
          <w:sz w:val="22"/>
          <w:szCs w:val="22"/>
        </w:rPr>
      </w:pPr>
      <w:r w:rsidRPr="005B056D">
        <w:rPr>
          <w:rFonts w:ascii="Tahoma" w:hAnsi="Tahoma" w:cs="Tahoma"/>
          <w:b/>
          <w:bCs/>
          <w:sz w:val="22"/>
          <w:szCs w:val="22"/>
        </w:rPr>
        <w:t>uwaga: NIE OTWIERAĆ PRZED DNIEM 2</w:t>
      </w:r>
      <w:r>
        <w:rPr>
          <w:rFonts w:ascii="Tahoma" w:hAnsi="Tahoma" w:cs="Tahoma"/>
          <w:b/>
          <w:bCs/>
          <w:sz w:val="22"/>
          <w:szCs w:val="22"/>
        </w:rPr>
        <w:t>8</w:t>
      </w:r>
      <w:r w:rsidRPr="005B056D">
        <w:rPr>
          <w:rFonts w:ascii="Tahoma" w:hAnsi="Tahoma" w:cs="Tahoma"/>
          <w:b/>
          <w:bCs/>
          <w:sz w:val="22"/>
          <w:szCs w:val="22"/>
        </w:rPr>
        <w:t>.06.2017r. godz. 11:00</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b/>
          <w:bCs/>
          <w:sz w:val="22"/>
          <w:szCs w:val="22"/>
        </w:rPr>
        <w:t xml:space="preserve">Oferty należy składać </w:t>
      </w:r>
      <w:r w:rsidRPr="005B056D">
        <w:rPr>
          <w:rFonts w:ascii="Tahoma" w:hAnsi="Tahoma" w:cs="Tahoma"/>
          <w:sz w:val="22"/>
          <w:szCs w:val="22"/>
        </w:rPr>
        <w:t xml:space="preserve">w siedzibie Zamawiającego </w:t>
      </w:r>
      <w:r w:rsidRPr="005B056D">
        <w:rPr>
          <w:rFonts w:ascii="Tahoma" w:hAnsi="Tahoma" w:cs="Tahoma"/>
          <w:b/>
          <w:sz w:val="22"/>
          <w:szCs w:val="22"/>
        </w:rPr>
        <w:t>Urzędzie Miejskim w Mrągowie, ul. Królewiecka 60A, 11-700 Mrągowo</w:t>
      </w:r>
      <w:r w:rsidRPr="005B056D">
        <w:rPr>
          <w:rFonts w:ascii="Tahoma" w:hAnsi="Tahoma" w:cs="Tahoma"/>
          <w:sz w:val="22"/>
          <w:szCs w:val="22"/>
        </w:rPr>
        <w:t xml:space="preserve"> do dnia </w:t>
      </w:r>
      <w:r w:rsidRPr="005B056D">
        <w:rPr>
          <w:rFonts w:ascii="Tahoma" w:hAnsi="Tahoma" w:cs="Tahoma"/>
          <w:b/>
          <w:bCs/>
          <w:sz w:val="22"/>
          <w:szCs w:val="22"/>
        </w:rPr>
        <w:t>2</w:t>
      </w:r>
      <w:r>
        <w:rPr>
          <w:rFonts w:ascii="Tahoma" w:hAnsi="Tahoma" w:cs="Tahoma"/>
          <w:b/>
          <w:bCs/>
          <w:sz w:val="22"/>
          <w:szCs w:val="22"/>
        </w:rPr>
        <w:t>8</w:t>
      </w:r>
      <w:r w:rsidRPr="005B056D">
        <w:rPr>
          <w:rFonts w:ascii="Tahoma" w:hAnsi="Tahoma" w:cs="Tahoma"/>
          <w:b/>
          <w:bCs/>
          <w:sz w:val="22"/>
          <w:szCs w:val="22"/>
        </w:rPr>
        <w:t>.06.2017r. do godz. 10:30.</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Wycofanie lub zmiana oferty może być dokonana przez Wykonawcę przed upływem terminu do składania ofert (art. 84 ustawy Pzp).</w:t>
      </w:r>
    </w:p>
    <w:p w:rsidR="00203B0F" w:rsidRPr="005B056D" w:rsidRDefault="00203B0F" w:rsidP="00CF5ABB">
      <w:pPr>
        <w:numPr>
          <w:ilvl w:val="1"/>
          <w:numId w:val="28"/>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203B0F" w:rsidRPr="005B056D" w:rsidRDefault="00203B0F" w:rsidP="00CF5ABB">
      <w:pPr>
        <w:numPr>
          <w:ilvl w:val="1"/>
          <w:numId w:val="28"/>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Oferta zamienna powinna być złożona zgodnie wymaganiami opisanymi w pkt. 1 i 2.</w:t>
      </w:r>
    </w:p>
    <w:p w:rsidR="00203B0F" w:rsidRPr="005B056D" w:rsidRDefault="00203B0F" w:rsidP="00CF5ABB">
      <w:pPr>
        <w:numPr>
          <w:ilvl w:val="1"/>
          <w:numId w:val="28"/>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203B0F" w:rsidRPr="005B056D" w:rsidRDefault="00203B0F" w:rsidP="00CF5ABB">
      <w:pPr>
        <w:numPr>
          <w:ilvl w:val="1"/>
          <w:numId w:val="28"/>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203B0F" w:rsidRPr="005B056D" w:rsidRDefault="00203B0F" w:rsidP="00CF5ABB">
      <w:pPr>
        <w:numPr>
          <w:ilvl w:val="1"/>
          <w:numId w:val="28"/>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 xml:space="preserve">Oferta taka powinna posiadać na kopercie dopisek </w:t>
      </w:r>
      <w:r w:rsidRPr="005B056D">
        <w:rPr>
          <w:rFonts w:ascii="Tahoma" w:hAnsi="Tahoma" w:cs="Tahoma"/>
          <w:b/>
          <w:bCs/>
          <w:sz w:val="22"/>
          <w:szCs w:val="22"/>
        </w:rPr>
        <w:t>„oferta zamienna (uzupełnienia)”</w:t>
      </w:r>
      <w:r w:rsidRPr="005B056D">
        <w:rPr>
          <w:rFonts w:ascii="Tahoma" w:hAnsi="Tahoma" w:cs="Tahoma"/>
          <w:sz w:val="22"/>
          <w:szCs w:val="22"/>
        </w:rPr>
        <w:t>.</w:t>
      </w:r>
    </w:p>
    <w:p w:rsidR="00203B0F" w:rsidRPr="005B056D" w:rsidRDefault="00203B0F" w:rsidP="00CF5ABB">
      <w:pPr>
        <w:numPr>
          <w:ilvl w:val="1"/>
          <w:numId w:val="28"/>
        </w:numPr>
        <w:autoSpaceDE w:val="0"/>
        <w:autoSpaceDN w:val="0"/>
        <w:adjustRightInd w:val="0"/>
        <w:ind w:left="567" w:hanging="567"/>
        <w:jc w:val="both"/>
        <w:rPr>
          <w:rFonts w:ascii="Tahoma" w:hAnsi="Tahoma" w:cs="Tahoma"/>
          <w:b/>
          <w:bCs/>
          <w:sz w:val="22"/>
          <w:szCs w:val="22"/>
        </w:rPr>
      </w:pPr>
      <w:r w:rsidRPr="005B056D">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5B056D">
        <w:rPr>
          <w:rFonts w:ascii="Tahoma" w:hAnsi="Tahoma" w:cs="Tahoma"/>
          <w:sz w:val="22"/>
          <w:szCs w:val="22"/>
        </w:rPr>
        <w:t>.</w:t>
      </w:r>
    </w:p>
    <w:p w:rsidR="00203B0F" w:rsidRPr="005B056D" w:rsidRDefault="00203B0F" w:rsidP="00CF5ABB">
      <w:pPr>
        <w:numPr>
          <w:ilvl w:val="1"/>
          <w:numId w:val="28"/>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Wszystkie wymagania stawiane ofercie przetargowej dotyczą również oferty zamiennej.</w:t>
      </w:r>
    </w:p>
    <w:p w:rsidR="00203B0F" w:rsidRPr="005B056D" w:rsidRDefault="00203B0F" w:rsidP="003663FF">
      <w:pPr>
        <w:autoSpaceDE w:val="0"/>
        <w:autoSpaceDN w:val="0"/>
        <w:adjustRightInd w:val="0"/>
        <w:jc w:val="both"/>
        <w:rPr>
          <w:rFonts w:ascii="Tahoma" w:hAnsi="Tahoma" w:cs="Tahoma"/>
          <w:sz w:val="22"/>
          <w:szCs w:val="22"/>
        </w:rPr>
      </w:pPr>
      <w:r w:rsidRPr="005B056D">
        <w:rPr>
          <w:rFonts w:ascii="Tahoma" w:hAnsi="Tahoma" w:cs="Tahoma"/>
          <w:b/>
          <w:bCs/>
          <w:sz w:val="22"/>
          <w:szCs w:val="22"/>
        </w:rPr>
        <w:t>OTWARCIE OFERT</w:t>
      </w:r>
      <w:r w:rsidRPr="005B056D">
        <w:rPr>
          <w:rFonts w:ascii="Tahoma" w:hAnsi="Tahoma" w:cs="Tahoma"/>
          <w:sz w:val="22"/>
          <w:szCs w:val="22"/>
        </w:rPr>
        <w:t>:</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 xml:space="preserve">Otwarcie ofert nastąpi w dniu </w:t>
      </w:r>
      <w:r w:rsidRPr="005B056D">
        <w:rPr>
          <w:rFonts w:ascii="Tahoma" w:hAnsi="Tahoma" w:cs="Tahoma"/>
          <w:b/>
          <w:sz w:val="22"/>
          <w:szCs w:val="22"/>
        </w:rPr>
        <w:t>2</w:t>
      </w:r>
      <w:r>
        <w:rPr>
          <w:rFonts w:ascii="Tahoma" w:hAnsi="Tahoma" w:cs="Tahoma"/>
          <w:b/>
          <w:sz w:val="22"/>
          <w:szCs w:val="22"/>
        </w:rPr>
        <w:t>8</w:t>
      </w:r>
      <w:r w:rsidRPr="005B056D">
        <w:rPr>
          <w:rFonts w:ascii="Tahoma" w:hAnsi="Tahoma" w:cs="Tahoma"/>
          <w:b/>
          <w:bCs/>
          <w:sz w:val="22"/>
          <w:szCs w:val="22"/>
        </w:rPr>
        <w:t xml:space="preserve">.06.2017r. godz. 11:00 </w:t>
      </w:r>
      <w:r w:rsidRPr="005B056D">
        <w:rPr>
          <w:rFonts w:ascii="Tahoma" w:hAnsi="Tahoma" w:cs="Tahoma"/>
          <w:sz w:val="22"/>
          <w:szCs w:val="22"/>
        </w:rPr>
        <w:t>w siedzibie Zamawiającego w </w:t>
      </w:r>
      <w:r w:rsidRPr="005B056D">
        <w:rPr>
          <w:rFonts w:ascii="Tahoma" w:hAnsi="Tahoma" w:cs="Tahoma"/>
          <w:b/>
          <w:sz w:val="22"/>
          <w:szCs w:val="22"/>
        </w:rPr>
        <w:t>Urzędzie Miejskim w Mrągowie, ul. Królewiecka 60A, 11-700 Mrągowo</w:t>
      </w:r>
      <w:r w:rsidRPr="005B056D">
        <w:rPr>
          <w:rFonts w:ascii="Tahoma" w:hAnsi="Tahoma" w:cs="Tahoma"/>
          <w:sz w:val="22"/>
          <w:szCs w:val="22"/>
        </w:rPr>
        <w:t>.</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Otwarcie ofert jest jawne.</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Otwarcie ofert będzie przebiegać w następującej kolejności:</w:t>
      </w:r>
    </w:p>
    <w:p w:rsidR="00203B0F" w:rsidRPr="005B056D" w:rsidRDefault="00203B0F" w:rsidP="00CF5ABB">
      <w:pPr>
        <w:numPr>
          <w:ilvl w:val="0"/>
          <w:numId w:val="29"/>
        </w:numPr>
        <w:autoSpaceDE w:val="0"/>
        <w:autoSpaceDN w:val="0"/>
        <w:adjustRightInd w:val="0"/>
        <w:jc w:val="both"/>
        <w:rPr>
          <w:rFonts w:ascii="Tahoma" w:hAnsi="Tahoma" w:cs="Tahoma"/>
          <w:sz w:val="22"/>
          <w:szCs w:val="22"/>
        </w:rPr>
      </w:pPr>
      <w:r w:rsidRPr="005B056D">
        <w:rPr>
          <w:rFonts w:ascii="Tahoma" w:hAnsi="Tahoma" w:cs="Tahoma"/>
          <w:sz w:val="22"/>
          <w:szCs w:val="22"/>
        </w:rPr>
        <w:t>kompletne oferty zamienne (oferty pierwotne względem ofert zamiennych nie będą otwierane),</w:t>
      </w:r>
    </w:p>
    <w:p w:rsidR="00203B0F" w:rsidRPr="005B056D" w:rsidRDefault="00203B0F" w:rsidP="00CF5ABB">
      <w:pPr>
        <w:numPr>
          <w:ilvl w:val="0"/>
          <w:numId w:val="29"/>
        </w:numPr>
        <w:autoSpaceDE w:val="0"/>
        <w:autoSpaceDN w:val="0"/>
        <w:adjustRightInd w:val="0"/>
        <w:jc w:val="both"/>
        <w:rPr>
          <w:rFonts w:ascii="Tahoma" w:hAnsi="Tahoma" w:cs="Tahoma"/>
          <w:sz w:val="22"/>
          <w:szCs w:val="22"/>
        </w:rPr>
      </w:pPr>
      <w:r w:rsidRPr="005B056D">
        <w:rPr>
          <w:rFonts w:ascii="Tahoma" w:hAnsi="Tahoma" w:cs="Tahoma"/>
          <w:sz w:val="22"/>
          <w:szCs w:val="22"/>
        </w:rPr>
        <w:t>oferty zamienne (uzupełnienia),</w:t>
      </w:r>
    </w:p>
    <w:p w:rsidR="00203B0F" w:rsidRPr="005B056D" w:rsidRDefault="00203B0F" w:rsidP="00CF5ABB">
      <w:pPr>
        <w:numPr>
          <w:ilvl w:val="0"/>
          <w:numId w:val="29"/>
        </w:numPr>
        <w:autoSpaceDE w:val="0"/>
        <w:autoSpaceDN w:val="0"/>
        <w:adjustRightInd w:val="0"/>
        <w:jc w:val="both"/>
        <w:rPr>
          <w:rFonts w:ascii="Tahoma" w:hAnsi="Tahoma" w:cs="Tahoma"/>
          <w:sz w:val="22"/>
          <w:szCs w:val="22"/>
        </w:rPr>
      </w:pPr>
      <w:r w:rsidRPr="005B056D">
        <w:rPr>
          <w:rFonts w:ascii="Tahoma" w:hAnsi="Tahoma" w:cs="Tahoma"/>
          <w:sz w:val="22"/>
          <w:szCs w:val="22"/>
        </w:rPr>
        <w:t>pozostałe oferty,</w:t>
      </w:r>
    </w:p>
    <w:p w:rsidR="00203B0F" w:rsidRPr="005B056D" w:rsidRDefault="00203B0F" w:rsidP="00CF5ABB">
      <w:pPr>
        <w:numPr>
          <w:ilvl w:val="0"/>
          <w:numId w:val="29"/>
        </w:numPr>
        <w:autoSpaceDE w:val="0"/>
        <w:autoSpaceDN w:val="0"/>
        <w:adjustRightInd w:val="0"/>
        <w:jc w:val="both"/>
        <w:rPr>
          <w:rFonts w:ascii="Tahoma" w:hAnsi="Tahoma" w:cs="Tahoma"/>
          <w:sz w:val="22"/>
          <w:szCs w:val="22"/>
        </w:rPr>
      </w:pPr>
      <w:r w:rsidRPr="005B056D">
        <w:rPr>
          <w:rFonts w:ascii="Tahoma" w:hAnsi="Tahoma" w:cs="Tahoma"/>
          <w:sz w:val="22"/>
          <w:szCs w:val="22"/>
        </w:rPr>
        <w:t>oferty, o których wycofaniu powiadomiono zgodnie z punktem 6 niniejszego Rozdziału SIWZ, nie będą otwierane.</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Bezpośrednio przed otwarciem ofert Zamawiający ogłosi kwotę, jaką zamierza przeznaczyć na sfinansowanie zamówienia.</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Informacje, o których mowa w ust. 10 i 11, przekazuje się niezwłocznie Wykonawcom, którzy nie byli obecni przy otwarciu ofert, na ich wniosek.</w:t>
      </w:r>
    </w:p>
    <w:p w:rsidR="00203B0F" w:rsidRPr="005B056D" w:rsidRDefault="00203B0F" w:rsidP="00CF5ABB">
      <w:pPr>
        <w:numPr>
          <w:ilvl w:val="0"/>
          <w:numId w:val="28"/>
        </w:numPr>
        <w:autoSpaceDE w:val="0"/>
        <w:autoSpaceDN w:val="0"/>
        <w:adjustRightInd w:val="0"/>
        <w:jc w:val="both"/>
        <w:rPr>
          <w:rFonts w:ascii="Tahoma" w:hAnsi="Tahoma" w:cs="Tahoma"/>
          <w:sz w:val="22"/>
          <w:szCs w:val="22"/>
        </w:rPr>
      </w:pPr>
      <w:r w:rsidRPr="005B056D">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203B0F" w:rsidRPr="005B056D" w:rsidRDefault="00203B0F" w:rsidP="00CF5ABB">
      <w:pPr>
        <w:numPr>
          <w:ilvl w:val="0"/>
          <w:numId w:val="28"/>
        </w:numPr>
        <w:autoSpaceDE w:val="0"/>
        <w:autoSpaceDN w:val="0"/>
        <w:adjustRightInd w:val="0"/>
        <w:jc w:val="both"/>
        <w:rPr>
          <w:rFonts w:ascii="Verdana" w:hAnsi="Verdana" w:cs="Verdana"/>
          <w:sz w:val="18"/>
          <w:szCs w:val="18"/>
        </w:rPr>
      </w:pPr>
      <w:r w:rsidRPr="005B056D">
        <w:rPr>
          <w:rFonts w:ascii="Tahoma" w:hAnsi="Tahoma" w:cs="Tahoma"/>
          <w:sz w:val="22"/>
          <w:szCs w:val="22"/>
        </w:rPr>
        <w:t>Zamawiający niezwłocznie zwraca ofertę, która została złożona po terminie.</w:t>
      </w:r>
    </w:p>
    <w:p w:rsidR="00203B0F" w:rsidRPr="005B056D" w:rsidRDefault="00203B0F" w:rsidP="00780047">
      <w:pPr>
        <w:pStyle w:val="Styl1"/>
      </w:pPr>
      <w:r w:rsidRPr="005B056D">
        <w:t>Opis sposobu obliczenia ceny</w:t>
      </w:r>
    </w:p>
    <w:p w:rsidR="00203B0F" w:rsidRPr="005B056D" w:rsidRDefault="00203B0F" w:rsidP="00F12713">
      <w:pPr>
        <w:autoSpaceDE w:val="0"/>
        <w:autoSpaceDN w:val="0"/>
        <w:adjustRightInd w:val="0"/>
        <w:rPr>
          <w:rFonts w:ascii="Verdana,Bold" w:hAnsi="Verdana,Bold" w:cs="Verdana,Bold"/>
          <w:b/>
          <w:bCs/>
          <w:sz w:val="18"/>
          <w:szCs w:val="18"/>
        </w:rPr>
      </w:pPr>
    </w:p>
    <w:p w:rsidR="00203B0F" w:rsidRPr="005B056D" w:rsidRDefault="00203B0F"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5B056D">
        <w:rPr>
          <w:rFonts w:ascii="Tahoma" w:hAnsi="Tahoma" w:cs="Tahoma"/>
          <w:sz w:val="22"/>
          <w:szCs w:val="22"/>
        </w:rPr>
        <w:t xml:space="preserve">Wykonawca określi </w:t>
      </w:r>
      <w:r w:rsidRPr="005B056D">
        <w:rPr>
          <w:rFonts w:ascii="Tahoma" w:hAnsi="Tahoma" w:cs="Tahoma"/>
          <w:b/>
          <w:sz w:val="22"/>
          <w:szCs w:val="22"/>
        </w:rPr>
        <w:t>cenę oferty</w:t>
      </w:r>
      <w:r w:rsidRPr="005B056D">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203B0F" w:rsidRPr="005B056D" w:rsidRDefault="00203B0F"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5B056D">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203B0F" w:rsidRPr="005B056D" w:rsidRDefault="00203B0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B056D">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utrzymania zaplecza budowy (naprawy, woda, energia elektryczna, telefon),</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dozorowania, zabezpieczenia i oznaczenia terenu budowy,</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zajęcia pasa drogowego, placów, chodników,</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koszty utrzymania terenu budowy i zapewnienia warunków bezpieczeństwa dla osób i pojazdów użytkujących drogę,</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zakwaterowanie łącznie z częścią socjalną i sanitarną,</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koszty składowania i utylizacji materiałów rozbiórkowych, odpadów i śmieci,</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koszty związane z utrzymaniem terenu budowy w stanie wolnym od przeszkód komunikacyjnych wynikających z lokalizacji terenu budowy,</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 xml:space="preserve">koszty wynikające z utrudnień lokalizacyjnych placu budowy, </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odtworzenie nawierzchni, ewentualne uszkodzenia urządzeń podziemnych w obrębie placu budowy i wykonywanych robót,</w:t>
      </w:r>
    </w:p>
    <w:p w:rsidR="00203B0F" w:rsidRPr="005B056D" w:rsidRDefault="00203B0F"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5B056D">
        <w:rPr>
          <w:rFonts w:ascii="Tahoma" w:hAnsi="Tahoma" w:cs="Tahoma"/>
          <w:sz w:val="22"/>
          <w:szCs w:val="22"/>
        </w:rPr>
        <w:t xml:space="preserve">wszystkie podatki, cła i inne koszty, które będą opłacane przez Wykonawcę w ramach umowy, </w:t>
      </w:r>
    </w:p>
    <w:p w:rsidR="00203B0F" w:rsidRPr="005B056D" w:rsidRDefault="00203B0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B056D">
        <w:rPr>
          <w:rFonts w:ascii="Tahoma" w:hAnsi="Tahoma" w:cs="Tahoma"/>
          <w:sz w:val="22"/>
          <w:szCs w:val="22"/>
        </w:rPr>
        <w:t xml:space="preserve">wykonanie ogrodzenia i zabezpieczenia od istniejących obiektów placu budowy, </w:t>
      </w:r>
    </w:p>
    <w:p w:rsidR="00203B0F" w:rsidRPr="005B056D" w:rsidRDefault="00203B0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B056D">
        <w:rPr>
          <w:rFonts w:ascii="Tahoma" w:hAnsi="Tahoma" w:cs="Tahoma"/>
          <w:sz w:val="22"/>
          <w:szCs w:val="22"/>
        </w:rPr>
        <w:t>wykonania projektów organizacji ruchu na czas budowy,</w:t>
      </w:r>
    </w:p>
    <w:p w:rsidR="00203B0F" w:rsidRPr="005B056D" w:rsidRDefault="00203B0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B056D">
        <w:rPr>
          <w:rFonts w:ascii="Tahoma" w:hAnsi="Tahoma" w:cs="Tahoma"/>
          <w:sz w:val="22"/>
          <w:szCs w:val="22"/>
        </w:rPr>
        <w:t xml:space="preserve">bieżących napraw dróg dojazdowych oraz dróg przez które zostanie wyznaczony objazd, </w:t>
      </w:r>
    </w:p>
    <w:p w:rsidR="00203B0F" w:rsidRPr="005B056D" w:rsidRDefault="00203B0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B056D">
        <w:rPr>
          <w:rFonts w:ascii="Tahoma" w:hAnsi="Tahoma" w:cs="Tahoma"/>
          <w:sz w:val="22"/>
          <w:szCs w:val="22"/>
        </w:rPr>
        <w:t xml:space="preserve">koszty obsługi geodezyjnej, </w:t>
      </w:r>
    </w:p>
    <w:p w:rsidR="00203B0F" w:rsidRPr="005B056D" w:rsidRDefault="00203B0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B056D">
        <w:rPr>
          <w:rFonts w:ascii="Tahoma" w:hAnsi="Tahoma" w:cs="Tahoma"/>
          <w:sz w:val="22"/>
          <w:szCs w:val="22"/>
        </w:rPr>
        <w:t>wykonanie geodezyjnego wytyczenia i dokumentacji geodezyjnej,</w:t>
      </w:r>
    </w:p>
    <w:p w:rsidR="00203B0F" w:rsidRPr="005B056D" w:rsidRDefault="00203B0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B056D">
        <w:rPr>
          <w:rFonts w:ascii="Tahoma" w:hAnsi="Tahoma" w:cs="Tahoma"/>
          <w:sz w:val="22"/>
          <w:szCs w:val="22"/>
        </w:rPr>
        <w:t xml:space="preserve">koszty związane z odbiorami robót wykonanych, koszty wykonania dokumentacji powykonawczej, </w:t>
      </w:r>
    </w:p>
    <w:p w:rsidR="00203B0F" w:rsidRPr="005B056D" w:rsidRDefault="00203B0F"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5B056D">
        <w:rPr>
          <w:rFonts w:ascii="Tahoma" w:hAnsi="Tahoma" w:cs="Tahoma"/>
          <w:sz w:val="22"/>
          <w:szCs w:val="22"/>
        </w:rPr>
        <w:t>zorganizowanie i przeprowadzenie niezbędnych prób, badań, odbiorów oraz ewentualnego uzupełnienia dokumentacji odbiorczej dla zakresu robót objętych przedmiotem zamówienia,</w:t>
      </w:r>
    </w:p>
    <w:p w:rsidR="00203B0F" w:rsidRPr="005B056D" w:rsidRDefault="00203B0F" w:rsidP="00CF5ABB">
      <w:pPr>
        <w:numPr>
          <w:ilvl w:val="6"/>
          <w:numId w:val="8"/>
        </w:numPr>
        <w:tabs>
          <w:tab w:val="clear" w:pos="502"/>
          <w:tab w:val="num" w:pos="567"/>
        </w:tabs>
        <w:ind w:left="567" w:right="28" w:hanging="283"/>
        <w:jc w:val="both"/>
        <w:rPr>
          <w:rFonts w:ascii="Tahoma" w:hAnsi="Tahoma" w:cs="Tahoma"/>
          <w:sz w:val="22"/>
          <w:szCs w:val="22"/>
        </w:rPr>
      </w:pPr>
      <w:r w:rsidRPr="005B056D">
        <w:rPr>
          <w:rFonts w:ascii="Tahoma" w:hAnsi="Tahoma" w:cs="Tahoma"/>
          <w:sz w:val="22"/>
          <w:szCs w:val="22"/>
        </w:rPr>
        <w:t>koszty pomiarów i badań materiałów oraz robót zgodnie z zasadami kontroli jakości materiałów i robót określonymi w STWiOR.</w:t>
      </w:r>
    </w:p>
    <w:p w:rsidR="00203B0F" w:rsidRPr="005B056D" w:rsidRDefault="00203B0F" w:rsidP="00CF5ABB">
      <w:pPr>
        <w:numPr>
          <w:ilvl w:val="1"/>
          <w:numId w:val="8"/>
        </w:numPr>
        <w:autoSpaceDE w:val="0"/>
        <w:autoSpaceDN w:val="0"/>
        <w:adjustRightInd w:val="0"/>
        <w:jc w:val="both"/>
        <w:rPr>
          <w:rFonts w:ascii="Tahoma" w:hAnsi="Tahoma" w:cs="Tahoma"/>
          <w:sz w:val="22"/>
          <w:szCs w:val="22"/>
        </w:rPr>
      </w:pPr>
      <w:r w:rsidRPr="005B056D">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203B0F" w:rsidRPr="005B056D" w:rsidRDefault="00203B0F" w:rsidP="00CF5ABB">
      <w:pPr>
        <w:numPr>
          <w:ilvl w:val="1"/>
          <w:numId w:val="8"/>
        </w:numPr>
        <w:autoSpaceDE w:val="0"/>
        <w:autoSpaceDN w:val="0"/>
        <w:adjustRightInd w:val="0"/>
        <w:jc w:val="both"/>
        <w:rPr>
          <w:rFonts w:ascii="Tahoma" w:hAnsi="Tahoma" w:cs="Tahoma"/>
          <w:sz w:val="22"/>
          <w:szCs w:val="22"/>
        </w:rPr>
      </w:pPr>
      <w:r w:rsidRPr="005B056D">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203B0F" w:rsidRPr="005B056D" w:rsidRDefault="00203B0F" w:rsidP="00B0212E">
      <w:pPr>
        <w:spacing w:before="120"/>
        <w:ind w:left="360"/>
        <w:jc w:val="both"/>
        <w:outlineLvl w:val="0"/>
        <w:rPr>
          <w:rFonts w:ascii="Tahoma" w:hAnsi="Tahoma" w:cs="Tahoma"/>
          <w:b/>
          <w:sz w:val="22"/>
          <w:szCs w:val="22"/>
        </w:rPr>
      </w:pPr>
      <w:r w:rsidRPr="005B056D">
        <w:rPr>
          <w:rFonts w:ascii="Tahoma" w:hAnsi="Tahoma" w:cs="Tahoma"/>
          <w:b/>
          <w:i/>
          <w:sz w:val="22"/>
          <w:szCs w:val="22"/>
        </w:rPr>
        <w:t>W trakcie wyboru najkorzystniejszej oferty będzie brana pod uwagę przez Komisję Przetargową cena ostateczna.</w:t>
      </w:r>
    </w:p>
    <w:p w:rsidR="00203B0F" w:rsidRPr="005B056D" w:rsidRDefault="00203B0F" w:rsidP="00B0212E">
      <w:pPr>
        <w:ind w:left="360"/>
        <w:jc w:val="both"/>
        <w:outlineLvl w:val="0"/>
        <w:rPr>
          <w:rFonts w:ascii="Tahoma" w:hAnsi="Tahoma" w:cs="Tahoma"/>
          <w:b/>
          <w:sz w:val="22"/>
          <w:szCs w:val="22"/>
        </w:rPr>
      </w:pPr>
      <w:r w:rsidRPr="005B056D">
        <w:rPr>
          <w:rFonts w:ascii="Tahoma" w:hAnsi="Tahoma" w:cs="Tahoma"/>
          <w:b/>
          <w:i/>
          <w:sz w:val="22"/>
          <w:szCs w:val="22"/>
        </w:rPr>
        <w:t>Uwaga! Gmina jest płatnikiem podatku VAT.</w:t>
      </w:r>
    </w:p>
    <w:p w:rsidR="00203B0F" w:rsidRPr="005B056D" w:rsidRDefault="00203B0F" w:rsidP="007C0A8E">
      <w:pPr>
        <w:pStyle w:val="Styl1"/>
        <w:jc w:val="both"/>
      </w:pPr>
      <w:r w:rsidRPr="005B056D">
        <w:t>Opis kryteriów, którymi Zamawiający będzie się kierował przy wyborze oferty, wraz z podaniem znaczenia tych kryteriów i sposobu oceny ofert</w:t>
      </w:r>
    </w:p>
    <w:p w:rsidR="00203B0F" w:rsidRPr="005B056D" w:rsidRDefault="00203B0F" w:rsidP="00F12713">
      <w:pPr>
        <w:autoSpaceDE w:val="0"/>
        <w:autoSpaceDN w:val="0"/>
        <w:adjustRightInd w:val="0"/>
        <w:rPr>
          <w:rFonts w:ascii="Verdana,Bold" w:hAnsi="Verdana,Bold" w:cs="Verdana,Bold"/>
          <w:b/>
          <w:bCs/>
          <w:sz w:val="18"/>
          <w:szCs w:val="18"/>
        </w:rPr>
      </w:pPr>
    </w:p>
    <w:p w:rsidR="00203B0F" w:rsidRPr="005B056D" w:rsidRDefault="00203B0F" w:rsidP="00CF5ABB">
      <w:pPr>
        <w:numPr>
          <w:ilvl w:val="0"/>
          <w:numId w:val="30"/>
        </w:numPr>
        <w:autoSpaceDE w:val="0"/>
        <w:autoSpaceDN w:val="0"/>
        <w:adjustRightInd w:val="0"/>
        <w:rPr>
          <w:rFonts w:ascii="Tahoma" w:hAnsi="Tahoma" w:cs="Tahoma"/>
          <w:sz w:val="22"/>
          <w:szCs w:val="22"/>
        </w:rPr>
      </w:pPr>
      <w:r w:rsidRPr="005B056D">
        <w:rPr>
          <w:rFonts w:ascii="Tahoma" w:hAnsi="Tahoma" w:cs="Tahoma"/>
          <w:b/>
          <w:bCs/>
          <w:sz w:val="22"/>
          <w:szCs w:val="22"/>
        </w:rPr>
        <w:t>Kryteriami oceny ofert są</w:t>
      </w:r>
      <w:r w:rsidRPr="005B056D">
        <w:rPr>
          <w:rFonts w:ascii="Tahoma" w:hAnsi="Tahoma" w:cs="Tahoma"/>
          <w:sz w:val="22"/>
          <w:szCs w:val="22"/>
        </w:rPr>
        <w:t>:</w:t>
      </w:r>
    </w:p>
    <w:p w:rsidR="00203B0F" w:rsidRPr="005B056D" w:rsidRDefault="00203B0F" w:rsidP="00CF5ABB">
      <w:pPr>
        <w:numPr>
          <w:ilvl w:val="1"/>
          <w:numId w:val="30"/>
        </w:numPr>
        <w:autoSpaceDE w:val="0"/>
        <w:autoSpaceDN w:val="0"/>
        <w:adjustRightInd w:val="0"/>
        <w:ind w:left="567" w:hanging="567"/>
        <w:rPr>
          <w:rFonts w:ascii="Tahoma" w:hAnsi="Tahoma" w:cs="Tahoma"/>
          <w:sz w:val="22"/>
          <w:szCs w:val="22"/>
        </w:rPr>
      </w:pPr>
      <w:r w:rsidRPr="005B056D">
        <w:rPr>
          <w:rFonts w:ascii="Tahoma" w:hAnsi="Tahoma" w:cs="Tahoma"/>
          <w:sz w:val="22"/>
          <w:szCs w:val="22"/>
        </w:rPr>
        <w:t>Cena oferty brutto (C) 60%</w:t>
      </w:r>
    </w:p>
    <w:p w:rsidR="00203B0F" w:rsidRPr="005B056D" w:rsidRDefault="00203B0F" w:rsidP="00CF5ABB">
      <w:pPr>
        <w:numPr>
          <w:ilvl w:val="1"/>
          <w:numId w:val="30"/>
        </w:numPr>
        <w:autoSpaceDE w:val="0"/>
        <w:autoSpaceDN w:val="0"/>
        <w:adjustRightInd w:val="0"/>
        <w:ind w:left="567" w:hanging="567"/>
        <w:rPr>
          <w:rFonts w:ascii="Tahoma" w:hAnsi="Tahoma" w:cs="Tahoma"/>
          <w:sz w:val="22"/>
          <w:szCs w:val="22"/>
        </w:rPr>
      </w:pPr>
      <w:r w:rsidRPr="005B056D">
        <w:rPr>
          <w:rFonts w:ascii="Tahoma" w:hAnsi="Tahoma" w:cs="Tahoma"/>
          <w:sz w:val="22"/>
          <w:szCs w:val="22"/>
        </w:rPr>
        <w:t>Termin udzielonej gwarancji (T) 40%</w:t>
      </w:r>
    </w:p>
    <w:p w:rsidR="00203B0F" w:rsidRPr="005B056D" w:rsidRDefault="00203B0F" w:rsidP="00CF5ABB">
      <w:pPr>
        <w:numPr>
          <w:ilvl w:val="0"/>
          <w:numId w:val="30"/>
        </w:numPr>
        <w:autoSpaceDE w:val="0"/>
        <w:autoSpaceDN w:val="0"/>
        <w:adjustRightInd w:val="0"/>
        <w:rPr>
          <w:rFonts w:ascii="Tahoma" w:hAnsi="Tahoma" w:cs="Tahoma"/>
          <w:sz w:val="22"/>
          <w:szCs w:val="22"/>
        </w:rPr>
      </w:pPr>
      <w:r w:rsidRPr="005B056D">
        <w:rPr>
          <w:rFonts w:ascii="Tahoma" w:hAnsi="Tahoma" w:cs="Tahoma"/>
          <w:sz w:val="22"/>
          <w:szCs w:val="22"/>
        </w:rPr>
        <w:t>Punkty będą przyznawane wg następujących zasad: 1% = 1 punkt.</w:t>
      </w:r>
    </w:p>
    <w:p w:rsidR="00203B0F" w:rsidRPr="005B056D" w:rsidRDefault="00203B0F" w:rsidP="00CF5ABB">
      <w:pPr>
        <w:numPr>
          <w:ilvl w:val="1"/>
          <w:numId w:val="30"/>
        </w:numPr>
        <w:autoSpaceDE w:val="0"/>
        <w:autoSpaceDN w:val="0"/>
        <w:adjustRightInd w:val="0"/>
        <w:ind w:left="567" w:hanging="567"/>
        <w:rPr>
          <w:rFonts w:ascii="Tahoma" w:hAnsi="Tahoma" w:cs="Tahoma"/>
          <w:b/>
          <w:bCs/>
          <w:sz w:val="22"/>
          <w:szCs w:val="22"/>
        </w:rPr>
      </w:pPr>
      <w:r w:rsidRPr="005B056D">
        <w:rPr>
          <w:rFonts w:ascii="Tahoma" w:hAnsi="Tahoma" w:cs="Tahoma"/>
          <w:b/>
          <w:bCs/>
          <w:sz w:val="22"/>
          <w:szCs w:val="22"/>
        </w:rPr>
        <w:t>Cena oferty (C)</w:t>
      </w:r>
    </w:p>
    <w:p w:rsidR="00203B0F" w:rsidRPr="005B056D" w:rsidRDefault="00203B0F" w:rsidP="00CF5ABB">
      <w:pPr>
        <w:numPr>
          <w:ilvl w:val="0"/>
          <w:numId w:val="31"/>
        </w:numPr>
        <w:autoSpaceDE w:val="0"/>
        <w:autoSpaceDN w:val="0"/>
        <w:adjustRightInd w:val="0"/>
        <w:rPr>
          <w:rFonts w:ascii="Tahoma" w:hAnsi="Tahoma" w:cs="Tahoma"/>
          <w:sz w:val="22"/>
          <w:szCs w:val="22"/>
        </w:rPr>
      </w:pPr>
      <w:r w:rsidRPr="005B056D">
        <w:rPr>
          <w:rFonts w:ascii="Tahoma" w:hAnsi="Tahoma" w:cs="Tahoma"/>
          <w:sz w:val="22"/>
          <w:szCs w:val="22"/>
        </w:rPr>
        <w:t xml:space="preserve">Oferta z najniższą ceną brutto otrzyma </w:t>
      </w:r>
      <w:r w:rsidRPr="005B056D">
        <w:rPr>
          <w:rFonts w:ascii="Tahoma" w:hAnsi="Tahoma" w:cs="Tahoma"/>
          <w:b/>
          <w:bCs/>
          <w:sz w:val="22"/>
          <w:szCs w:val="22"/>
        </w:rPr>
        <w:t>60 punktów</w:t>
      </w:r>
      <w:r w:rsidRPr="005B056D">
        <w:rPr>
          <w:rFonts w:ascii="Tahoma" w:hAnsi="Tahoma" w:cs="Tahoma"/>
          <w:sz w:val="22"/>
          <w:szCs w:val="22"/>
        </w:rPr>
        <w:t>.</w:t>
      </w:r>
    </w:p>
    <w:p w:rsidR="00203B0F" w:rsidRPr="005B056D" w:rsidRDefault="00203B0F" w:rsidP="00CF5ABB">
      <w:pPr>
        <w:numPr>
          <w:ilvl w:val="0"/>
          <w:numId w:val="31"/>
        </w:numPr>
        <w:autoSpaceDE w:val="0"/>
        <w:autoSpaceDN w:val="0"/>
        <w:adjustRightInd w:val="0"/>
        <w:jc w:val="both"/>
        <w:rPr>
          <w:rFonts w:ascii="Tahoma" w:hAnsi="Tahoma" w:cs="Tahoma"/>
          <w:sz w:val="22"/>
          <w:szCs w:val="22"/>
        </w:rPr>
      </w:pPr>
      <w:r w:rsidRPr="005B056D">
        <w:rPr>
          <w:rFonts w:ascii="Tahoma" w:hAnsi="Tahoma" w:cs="Tahoma"/>
          <w:sz w:val="22"/>
          <w:szCs w:val="22"/>
        </w:rPr>
        <w:t>Punkty pozostałych ofert liczone będą wg proporcji matematycznej z dokładnością do dwóch miejsc po przecinku:</w:t>
      </w:r>
    </w:p>
    <w:p w:rsidR="00203B0F" w:rsidRPr="005B056D" w:rsidRDefault="00203B0F" w:rsidP="00B644F5">
      <w:pPr>
        <w:autoSpaceDE w:val="0"/>
        <w:autoSpaceDN w:val="0"/>
        <w:adjustRightInd w:val="0"/>
        <w:ind w:left="360"/>
        <w:rPr>
          <w:i/>
          <w:iCs/>
          <w:sz w:val="22"/>
          <w:szCs w:val="22"/>
        </w:rPr>
      </w:pPr>
      <w:r w:rsidRPr="005B056D">
        <w:rPr>
          <w:i/>
          <w:iCs/>
          <w:sz w:val="22"/>
          <w:szCs w:val="22"/>
        </w:rPr>
        <w:t xml:space="preserve">           C</w:t>
      </w:r>
      <w:r w:rsidRPr="005B056D">
        <w:rPr>
          <w:sz w:val="22"/>
          <w:szCs w:val="22"/>
        </w:rPr>
        <w:t xml:space="preserve"> min</w:t>
      </w:r>
    </w:p>
    <w:p w:rsidR="00203B0F" w:rsidRPr="005B056D" w:rsidRDefault="00203B0F" w:rsidP="00B644F5">
      <w:pPr>
        <w:autoSpaceDE w:val="0"/>
        <w:autoSpaceDN w:val="0"/>
        <w:adjustRightInd w:val="0"/>
        <w:ind w:left="360"/>
        <w:rPr>
          <w:rFonts w:ascii="Symbol" w:hAnsi="Symbol" w:cs="Symbol"/>
          <w:sz w:val="22"/>
          <w:szCs w:val="22"/>
        </w:rPr>
      </w:pPr>
      <w:r w:rsidRPr="005B056D">
        <w:rPr>
          <w:i/>
          <w:iCs/>
          <w:sz w:val="22"/>
          <w:szCs w:val="22"/>
        </w:rPr>
        <w:t xml:space="preserve">   C </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rFonts w:ascii="Symbol" w:hAnsi="Symbol" w:cs="Symbol"/>
          <w:sz w:val="22"/>
          <w:szCs w:val="22"/>
        </w:rPr>
        <w:t></w:t>
      </w:r>
      <w:r w:rsidRPr="005B056D">
        <w:rPr>
          <w:sz w:val="22"/>
          <w:szCs w:val="22"/>
        </w:rPr>
        <w:t>60</w:t>
      </w:r>
    </w:p>
    <w:p w:rsidR="00203B0F" w:rsidRPr="005B056D" w:rsidRDefault="00203B0F" w:rsidP="00B644F5">
      <w:pPr>
        <w:autoSpaceDE w:val="0"/>
        <w:autoSpaceDN w:val="0"/>
        <w:adjustRightInd w:val="0"/>
        <w:ind w:left="360"/>
        <w:rPr>
          <w:i/>
          <w:iCs/>
          <w:sz w:val="22"/>
          <w:szCs w:val="22"/>
        </w:rPr>
      </w:pPr>
      <w:r w:rsidRPr="005B056D">
        <w:rPr>
          <w:i/>
          <w:iCs/>
          <w:sz w:val="22"/>
          <w:szCs w:val="22"/>
        </w:rPr>
        <w:t xml:space="preserve">             C ob </w:t>
      </w:r>
    </w:p>
    <w:p w:rsidR="00203B0F" w:rsidRPr="005B056D" w:rsidRDefault="00203B0F" w:rsidP="001160A8">
      <w:pPr>
        <w:autoSpaceDE w:val="0"/>
        <w:autoSpaceDN w:val="0"/>
        <w:adjustRightInd w:val="0"/>
        <w:rPr>
          <w:i/>
          <w:iCs/>
        </w:rPr>
      </w:pPr>
    </w:p>
    <w:p w:rsidR="00203B0F" w:rsidRPr="005B056D" w:rsidRDefault="00203B0F" w:rsidP="00B644F5">
      <w:pPr>
        <w:autoSpaceDE w:val="0"/>
        <w:autoSpaceDN w:val="0"/>
        <w:adjustRightInd w:val="0"/>
        <w:ind w:left="360"/>
        <w:rPr>
          <w:rFonts w:ascii="Tahoma" w:hAnsi="Tahoma" w:cs="Tahoma"/>
          <w:i/>
          <w:iCs/>
          <w:sz w:val="22"/>
          <w:szCs w:val="22"/>
        </w:rPr>
      </w:pPr>
      <w:r w:rsidRPr="005B056D">
        <w:rPr>
          <w:rFonts w:ascii="Tahoma" w:hAnsi="Tahoma" w:cs="Tahoma"/>
          <w:i/>
          <w:iCs/>
          <w:sz w:val="22"/>
          <w:szCs w:val="22"/>
        </w:rPr>
        <w:t>gdzie:</w:t>
      </w:r>
    </w:p>
    <w:p w:rsidR="00203B0F" w:rsidRPr="005B056D" w:rsidRDefault="00203B0F" w:rsidP="00B644F5">
      <w:pPr>
        <w:autoSpaceDE w:val="0"/>
        <w:autoSpaceDN w:val="0"/>
        <w:adjustRightInd w:val="0"/>
        <w:ind w:left="360"/>
        <w:rPr>
          <w:rFonts w:ascii="Tahoma" w:hAnsi="Tahoma" w:cs="Tahoma"/>
          <w:sz w:val="22"/>
          <w:szCs w:val="22"/>
        </w:rPr>
      </w:pPr>
      <w:r w:rsidRPr="005B056D">
        <w:rPr>
          <w:rFonts w:ascii="Tahoma" w:hAnsi="Tahoma" w:cs="Tahoma"/>
          <w:sz w:val="22"/>
          <w:szCs w:val="22"/>
        </w:rPr>
        <w:t>C – ilość punktów za kryterium ceny</w:t>
      </w:r>
    </w:p>
    <w:p w:rsidR="00203B0F" w:rsidRPr="005B056D" w:rsidRDefault="00203B0F" w:rsidP="00B644F5">
      <w:pPr>
        <w:autoSpaceDE w:val="0"/>
        <w:autoSpaceDN w:val="0"/>
        <w:adjustRightInd w:val="0"/>
        <w:ind w:left="360"/>
        <w:rPr>
          <w:rFonts w:ascii="Tahoma" w:hAnsi="Tahoma" w:cs="Tahoma"/>
          <w:sz w:val="22"/>
          <w:szCs w:val="22"/>
        </w:rPr>
      </w:pPr>
      <w:r w:rsidRPr="005B056D">
        <w:rPr>
          <w:rFonts w:ascii="Tahoma" w:hAnsi="Tahoma" w:cs="Tahoma"/>
          <w:sz w:val="22"/>
          <w:szCs w:val="22"/>
        </w:rPr>
        <w:t>Cob – cena brutto oferty badanej</w:t>
      </w:r>
    </w:p>
    <w:p w:rsidR="00203B0F" w:rsidRPr="005B056D" w:rsidRDefault="00203B0F" w:rsidP="00B644F5">
      <w:pPr>
        <w:autoSpaceDE w:val="0"/>
        <w:autoSpaceDN w:val="0"/>
        <w:adjustRightInd w:val="0"/>
        <w:ind w:left="360"/>
        <w:rPr>
          <w:rFonts w:ascii="Tahoma" w:hAnsi="Tahoma" w:cs="Tahoma"/>
          <w:sz w:val="22"/>
          <w:szCs w:val="22"/>
        </w:rPr>
      </w:pPr>
      <w:r w:rsidRPr="005B056D">
        <w:rPr>
          <w:rFonts w:ascii="Tahoma" w:hAnsi="Tahoma" w:cs="Tahoma"/>
          <w:sz w:val="22"/>
          <w:szCs w:val="22"/>
        </w:rPr>
        <w:t>Cmin – najniższa cena oferowana brutto</w:t>
      </w:r>
    </w:p>
    <w:p w:rsidR="00203B0F" w:rsidRPr="005B056D" w:rsidRDefault="00203B0F" w:rsidP="002857F2">
      <w:pPr>
        <w:numPr>
          <w:ilvl w:val="1"/>
          <w:numId w:val="30"/>
        </w:numPr>
        <w:autoSpaceDE w:val="0"/>
        <w:autoSpaceDN w:val="0"/>
        <w:adjustRightInd w:val="0"/>
        <w:spacing w:before="120"/>
        <w:ind w:left="708" w:hanging="708"/>
        <w:rPr>
          <w:rFonts w:ascii="Tahoma" w:hAnsi="Tahoma" w:cs="Tahoma"/>
          <w:b/>
          <w:bCs/>
          <w:sz w:val="22"/>
          <w:szCs w:val="22"/>
        </w:rPr>
      </w:pPr>
      <w:r w:rsidRPr="005B056D">
        <w:rPr>
          <w:rFonts w:ascii="Tahoma" w:hAnsi="Tahoma" w:cs="Tahoma"/>
          <w:b/>
          <w:sz w:val="22"/>
          <w:szCs w:val="22"/>
        </w:rPr>
        <w:t>Okres udzielonej gwarancji jakości (T)</w:t>
      </w:r>
    </w:p>
    <w:p w:rsidR="00203B0F" w:rsidRPr="005B056D" w:rsidRDefault="00203B0F" w:rsidP="00B644F5">
      <w:pPr>
        <w:autoSpaceDE w:val="0"/>
        <w:autoSpaceDN w:val="0"/>
        <w:adjustRightInd w:val="0"/>
        <w:ind w:left="567"/>
        <w:jc w:val="both"/>
        <w:rPr>
          <w:rFonts w:ascii="Tahoma" w:hAnsi="Tahoma" w:cs="Tahoma"/>
          <w:sz w:val="22"/>
          <w:szCs w:val="22"/>
        </w:rPr>
      </w:pPr>
      <w:r w:rsidRPr="005B056D">
        <w:rPr>
          <w:rFonts w:ascii="Tahoma" w:hAnsi="Tahoma" w:cs="Tahoma"/>
          <w:sz w:val="22"/>
          <w:szCs w:val="22"/>
        </w:rPr>
        <w:t xml:space="preserve">Punkty w tym kryterium będą przyznawane za okres udzielonej gwarancji jakości na wykonane roboty budowlane. Oferta otrzyma punkty (maksymalnie </w:t>
      </w:r>
      <w:r w:rsidRPr="005B056D">
        <w:rPr>
          <w:rFonts w:ascii="Tahoma" w:hAnsi="Tahoma" w:cs="Tahoma"/>
          <w:b/>
          <w:sz w:val="22"/>
          <w:szCs w:val="22"/>
        </w:rPr>
        <w:t>40 punktów</w:t>
      </w:r>
      <w:r w:rsidRPr="005B056D">
        <w:rPr>
          <w:rFonts w:ascii="Tahoma" w:hAnsi="Tahoma" w:cs="Tahoma"/>
          <w:sz w:val="22"/>
          <w:szCs w:val="22"/>
        </w:rPr>
        <w:t xml:space="preserve"> w kryterium) zgodnie tabelą poniżej:</w:t>
      </w:r>
    </w:p>
    <w:p w:rsidR="00203B0F" w:rsidRPr="005B056D" w:rsidRDefault="00203B0F" w:rsidP="00327630">
      <w:pPr>
        <w:autoSpaceDE w:val="0"/>
        <w:autoSpaceDN w:val="0"/>
        <w:adjustRightInd w:val="0"/>
        <w:rPr>
          <w:rFonts w:ascii="Verdana" w:hAnsi="Verdana" w:cs="Verdana"/>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1751"/>
        <w:gridCol w:w="1726"/>
        <w:gridCol w:w="1728"/>
      </w:tblGrid>
      <w:tr w:rsidR="00203B0F" w:rsidRPr="005B056D" w:rsidTr="007271C2">
        <w:tc>
          <w:tcPr>
            <w:tcW w:w="2272" w:type="dxa"/>
          </w:tcPr>
          <w:p w:rsidR="00203B0F" w:rsidRPr="005B056D" w:rsidRDefault="00203B0F" w:rsidP="006312B1">
            <w:pPr>
              <w:autoSpaceDE w:val="0"/>
              <w:autoSpaceDN w:val="0"/>
              <w:adjustRightInd w:val="0"/>
              <w:spacing w:before="20" w:after="20"/>
              <w:jc w:val="center"/>
              <w:rPr>
                <w:rFonts w:ascii="Tahoma" w:hAnsi="Tahoma" w:cs="Tahoma"/>
              </w:rPr>
            </w:pPr>
            <w:r w:rsidRPr="005B056D">
              <w:rPr>
                <w:rFonts w:ascii="Tahoma" w:hAnsi="Tahoma" w:cs="Tahoma"/>
              </w:rPr>
              <w:t>Okres gwarancji:</w:t>
            </w:r>
          </w:p>
        </w:tc>
        <w:tc>
          <w:tcPr>
            <w:tcW w:w="1561" w:type="dxa"/>
          </w:tcPr>
          <w:p w:rsidR="00203B0F" w:rsidRPr="005B056D" w:rsidRDefault="00203B0F" w:rsidP="006312B1">
            <w:pPr>
              <w:autoSpaceDE w:val="0"/>
              <w:autoSpaceDN w:val="0"/>
              <w:adjustRightInd w:val="0"/>
              <w:jc w:val="center"/>
              <w:rPr>
                <w:rFonts w:ascii="Tahoma" w:hAnsi="Tahoma" w:cs="Tahoma"/>
              </w:rPr>
            </w:pPr>
            <w:r w:rsidRPr="005B056D">
              <w:rPr>
                <w:rFonts w:ascii="Tahoma" w:hAnsi="Tahoma" w:cs="Tahoma"/>
              </w:rPr>
              <w:t>12 miesięcy</w:t>
            </w:r>
          </w:p>
        </w:tc>
        <w:tc>
          <w:tcPr>
            <w:tcW w:w="1751" w:type="dxa"/>
            <w:vAlign w:val="center"/>
          </w:tcPr>
          <w:p w:rsidR="00203B0F" w:rsidRPr="005B056D" w:rsidRDefault="00203B0F" w:rsidP="006312B1">
            <w:pPr>
              <w:autoSpaceDE w:val="0"/>
              <w:autoSpaceDN w:val="0"/>
              <w:adjustRightInd w:val="0"/>
              <w:jc w:val="center"/>
              <w:rPr>
                <w:rFonts w:ascii="Tahoma" w:hAnsi="Tahoma" w:cs="Tahoma"/>
              </w:rPr>
            </w:pPr>
            <w:r w:rsidRPr="005B056D">
              <w:rPr>
                <w:rFonts w:ascii="Tahoma" w:hAnsi="Tahoma" w:cs="Tahoma"/>
              </w:rPr>
              <w:t>24 miesięcy</w:t>
            </w:r>
          </w:p>
        </w:tc>
        <w:tc>
          <w:tcPr>
            <w:tcW w:w="1726" w:type="dxa"/>
            <w:vAlign w:val="center"/>
          </w:tcPr>
          <w:p w:rsidR="00203B0F" w:rsidRPr="005B056D" w:rsidRDefault="00203B0F" w:rsidP="003E3A79">
            <w:pPr>
              <w:autoSpaceDE w:val="0"/>
              <w:autoSpaceDN w:val="0"/>
              <w:adjustRightInd w:val="0"/>
              <w:jc w:val="center"/>
              <w:rPr>
                <w:rFonts w:ascii="Tahoma" w:hAnsi="Tahoma" w:cs="Tahoma"/>
              </w:rPr>
            </w:pPr>
            <w:r w:rsidRPr="005B056D">
              <w:rPr>
                <w:rFonts w:ascii="Tahoma" w:hAnsi="Tahoma" w:cs="Tahoma"/>
              </w:rPr>
              <w:t>36 miesięcy</w:t>
            </w:r>
          </w:p>
        </w:tc>
        <w:tc>
          <w:tcPr>
            <w:tcW w:w="1728" w:type="dxa"/>
          </w:tcPr>
          <w:p w:rsidR="00203B0F" w:rsidRPr="005B056D" w:rsidRDefault="00203B0F" w:rsidP="006312B1">
            <w:pPr>
              <w:autoSpaceDE w:val="0"/>
              <w:autoSpaceDN w:val="0"/>
              <w:adjustRightInd w:val="0"/>
              <w:jc w:val="center"/>
              <w:rPr>
                <w:rFonts w:ascii="Tahoma" w:hAnsi="Tahoma" w:cs="Tahoma"/>
              </w:rPr>
            </w:pPr>
            <w:r w:rsidRPr="005B056D">
              <w:rPr>
                <w:rFonts w:ascii="Tahoma" w:hAnsi="Tahoma" w:cs="Tahoma"/>
              </w:rPr>
              <w:t>48 miesiące</w:t>
            </w:r>
          </w:p>
        </w:tc>
      </w:tr>
      <w:tr w:rsidR="00203B0F" w:rsidRPr="005B056D" w:rsidTr="007271C2">
        <w:tc>
          <w:tcPr>
            <w:tcW w:w="2272" w:type="dxa"/>
          </w:tcPr>
          <w:p w:rsidR="00203B0F" w:rsidRPr="005B056D" w:rsidRDefault="00203B0F" w:rsidP="006312B1">
            <w:pPr>
              <w:autoSpaceDE w:val="0"/>
              <w:autoSpaceDN w:val="0"/>
              <w:adjustRightInd w:val="0"/>
              <w:spacing w:before="20" w:after="20"/>
              <w:jc w:val="center"/>
              <w:rPr>
                <w:rFonts w:ascii="Tahoma" w:hAnsi="Tahoma" w:cs="Tahoma"/>
              </w:rPr>
            </w:pPr>
            <w:r w:rsidRPr="005B056D">
              <w:rPr>
                <w:rFonts w:ascii="Tahoma" w:hAnsi="Tahoma" w:cs="Tahoma"/>
              </w:rPr>
              <w:t>Przyznane punkty:</w:t>
            </w:r>
          </w:p>
        </w:tc>
        <w:tc>
          <w:tcPr>
            <w:tcW w:w="1561" w:type="dxa"/>
          </w:tcPr>
          <w:p w:rsidR="00203B0F" w:rsidRPr="005B056D" w:rsidRDefault="00203B0F" w:rsidP="00940841">
            <w:pPr>
              <w:autoSpaceDE w:val="0"/>
              <w:autoSpaceDN w:val="0"/>
              <w:adjustRightInd w:val="0"/>
              <w:jc w:val="center"/>
              <w:rPr>
                <w:rFonts w:ascii="Tahoma" w:hAnsi="Tahoma" w:cs="Tahoma"/>
              </w:rPr>
            </w:pPr>
            <w:r w:rsidRPr="005B056D">
              <w:rPr>
                <w:rFonts w:ascii="Tahoma" w:hAnsi="Tahoma" w:cs="Tahoma"/>
              </w:rPr>
              <w:t>0</w:t>
            </w:r>
          </w:p>
        </w:tc>
        <w:tc>
          <w:tcPr>
            <w:tcW w:w="1751" w:type="dxa"/>
          </w:tcPr>
          <w:p w:rsidR="00203B0F" w:rsidRPr="005B056D" w:rsidRDefault="00203B0F" w:rsidP="00940841">
            <w:pPr>
              <w:autoSpaceDE w:val="0"/>
              <w:autoSpaceDN w:val="0"/>
              <w:adjustRightInd w:val="0"/>
              <w:jc w:val="center"/>
              <w:rPr>
                <w:rFonts w:ascii="Tahoma" w:hAnsi="Tahoma" w:cs="Tahoma"/>
              </w:rPr>
            </w:pPr>
            <w:r w:rsidRPr="005B056D">
              <w:rPr>
                <w:rFonts w:ascii="Tahoma" w:hAnsi="Tahoma" w:cs="Tahoma"/>
              </w:rPr>
              <w:t>20</w:t>
            </w:r>
          </w:p>
        </w:tc>
        <w:tc>
          <w:tcPr>
            <w:tcW w:w="1726" w:type="dxa"/>
          </w:tcPr>
          <w:p w:rsidR="00203B0F" w:rsidRPr="005B056D" w:rsidRDefault="00203B0F" w:rsidP="00940841">
            <w:pPr>
              <w:autoSpaceDE w:val="0"/>
              <w:autoSpaceDN w:val="0"/>
              <w:adjustRightInd w:val="0"/>
              <w:jc w:val="center"/>
              <w:rPr>
                <w:rFonts w:ascii="Tahoma" w:hAnsi="Tahoma" w:cs="Tahoma"/>
              </w:rPr>
            </w:pPr>
            <w:r w:rsidRPr="005B056D">
              <w:rPr>
                <w:rFonts w:ascii="Tahoma" w:hAnsi="Tahoma" w:cs="Tahoma"/>
              </w:rPr>
              <w:t>30</w:t>
            </w:r>
          </w:p>
        </w:tc>
        <w:tc>
          <w:tcPr>
            <w:tcW w:w="1728" w:type="dxa"/>
          </w:tcPr>
          <w:p w:rsidR="00203B0F" w:rsidRPr="005B056D" w:rsidRDefault="00203B0F" w:rsidP="00940841">
            <w:pPr>
              <w:autoSpaceDE w:val="0"/>
              <w:autoSpaceDN w:val="0"/>
              <w:adjustRightInd w:val="0"/>
              <w:jc w:val="center"/>
              <w:rPr>
                <w:rFonts w:ascii="Tahoma" w:hAnsi="Tahoma" w:cs="Tahoma"/>
              </w:rPr>
            </w:pPr>
            <w:r w:rsidRPr="005B056D">
              <w:rPr>
                <w:rFonts w:ascii="Tahoma" w:hAnsi="Tahoma" w:cs="Tahoma"/>
              </w:rPr>
              <w:t>40</w:t>
            </w:r>
          </w:p>
        </w:tc>
      </w:tr>
    </w:tbl>
    <w:p w:rsidR="00203B0F" w:rsidRPr="005B056D" w:rsidRDefault="00203B0F" w:rsidP="00703AF1">
      <w:pPr>
        <w:autoSpaceDE w:val="0"/>
        <w:autoSpaceDN w:val="0"/>
        <w:adjustRightInd w:val="0"/>
        <w:jc w:val="both"/>
        <w:rPr>
          <w:rFonts w:ascii="Tahoma" w:hAnsi="Tahoma" w:cs="Tahoma"/>
          <w:sz w:val="22"/>
          <w:szCs w:val="22"/>
        </w:rPr>
      </w:pPr>
      <w:r w:rsidRPr="005B056D">
        <w:rPr>
          <w:rFonts w:ascii="Tahoma" w:hAnsi="Tahoma" w:cs="Tahoma"/>
          <w:sz w:val="22"/>
          <w:szCs w:val="22"/>
        </w:rPr>
        <w:t>3. Ostateczny ranking ofert wyliczony zostanie według wzoru Ok = Cn + Tn gdzie:</w:t>
      </w:r>
    </w:p>
    <w:p w:rsidR="00203B0F" w:rsidRPr="005B056D" w:rsidRDefault="00203B0F" w:rsidP="00703AF1">
      <w:pPr>
        <w:autoSpaceDE w:val="0"/>
        <w:autoSpaceDN w:val="0"/>
        <w:adjustRightInd w:val="0"/>
        <w:jc w:val="both"/>
        <w:rPr>
          <w:rFonts w:ascii="Tahoma" w:hAnsi="Tahoma" w:cs="Tahoma"/>
          <w:sz w:val="22"/>
          <w:szCs w:val="22"/>
        </w:rPr>
      </w:pPr>
      <w:r w:rsidRPr="005B056D">
        <w:rPr>
          <w:rFonts w:ascii="Tahoma" w:hAnsi="Tahoma" w:cs="Tahoma"/>
          <w:sz w:val="22"/>
          <w:szCs w:val="22"/>
        </w:rPr>
        <w:t>Ok – ocena końcowa,</w:t>
      </w:r>
    </w:p>
    <w:p w:rsidR="00203B0F" w:rsidRPr="005B056D" w:rsidRDefault="00203B0F" w:rsidP="00703AF1">
      <w:pPr>
        <w:autoSpaceDE w:val="0"/>
        <w:autoSpaceDN w:val="0"/>
        <w:adjustRightInd w:val="0"/>
        <w:jc w:val="both"/>
        <w:rPr>
          <w:rFonts w:ascii="Tahoma" w:hAnsi="Tahoma" w:cs="Tahoma"/>
          <w:sz w:val="22"/>
          <w:szCs w:val="22"/>
        </w:rPr>
      </w:pPr>
      <w:r w:rsidRPr="005B056D">
        <w:rPr>
          <w:rFonts w:ascii="Tahoma" w:hAnsi="Tahoma" w:cs="Tahoma"/>
          <w:sz w:val="22"/>
          <w:szCs w:val="22"/>
        </w:rPr>
        <w:t>Cn - ilość punktów za cenę oferty,</w:t>
      </w:r>
    </w:p>
    <w:p w:rsidR="00203B0F" w:rsidRPr="005B056D" w:rsidRDefault="00203B0F" w:rsidP="00703AF1">
      <w:pPr>
        <w:autoSpaceDE w:val="0"/>
        <w:autoSpaceDN w:val="0"/>
        <w:adjustRightInd w:val="0"/>
        <w:jc w:val="both"/>
        <w:rPr>
          <w:rFonts w:ascii="Tahoma" w:hAnsi="Tahoma" w:cs="Tahoma"/>
          <w:sz w:val="22"/>
          <w:szCs w:val="22"/>
        </w:rPr>
      </w:pPr>
      <w:r w:rsidRPr="005B056D">
        <w:rPr>
          <w:rFonts w:ascii="Tahoma" w:hAnsi="Tahoma" w:cs="Tahoma"/>
          <w:sz w:val="22"/>
          <w:szCs w:val="22"/>
        </w:rPr>
        <w:t>Tn - ilość punktów za okres gwarancji jakości,</w:t>
      </w:r>
    </w:p>
    <w:p w:rsidR="00203B0F" w:rsidRPr="005B056D" w:rsidRDefault="00203B0F" w:rsidP="00703AF1">
      <w:pPr>
        <w:autoSpaceDE w:val="0"/>
        <w:autoSpaceDN w:val="0"/>
        <w:adjustRightInd w:val="0"/>
        <w:spacing w:before="120"/>
        <w:jc w:val="both"/>
        <w:rPr>
          <w:rFonts w:ascii="Tahoma" w:hAnsi="Tahoma" w:cs="Tahoma"/>
          <w:sz w:val="22"/>
          <w:szCs w:val="22"/>
        </w:rPr>
      </w:pPr>
      <w:r w:rsidRPr="005B056D">
        <w:rPr>
          <w:rFonts w:ascii="Tahoma" w:hAnsi="Tahoma" w:cs="Tahoma"/>
          <w:sz w:val="22"/>
          <w:szCs w:val="22"/>
        </w:rPr>
        <w:t>Ocena punktowa będzie dotyczyć wyłącznie ofert uznanych za ważne i niepodlegających odrzuceniu</w:t>
      </w:r>
    </w:p>
    <w:p w:rsidR="00203B0F" w:rsidRPr="005B056D" w:rsidRDefault="00203B0F" w:rsidP="00703AF1">
      <w:pPr>
        <w:autoSpaceDE w:val="0"/>
        <w:autoSpaceDN w:val="0"/>
        <w:adjustRightInd w:val="0"/>
        <w:spacing w:before="120"/>
        <w:ind w:left="180" w:hanging="180"/>
        <w:jc w:val="both"/>
        <w:rPr>
          <w:rFonts w:ascii="Tahoma" w:hAnsi="Tahoma" w:cs="Tahoma"/>
          <w:sz w:val="22"/>
          <w:szCs w:val="22"/>
        </w:rPr>
      </w:pPr>
      <w:r w:rsidRPr="005B056D">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203B0F" w:rsidRPr="005B056D" w:rsidRDefault="00203B0F" w:rsidP="007C0A8E">
      <w:pPr>
        <w:pStyle w:val="Styl1"/>
        <w:jc w:val="both"/>
      </w:pPr>
      <w:r w:rsidRPr="005B056D">
        <w:t>Informacje o formalnościach, jakie powinny zostać dopełnione po wyborze oferty w celu zawarcia umowy w sprawie zamówienia publicznego</w:t>
      </w:r>
    </w:p>
    <w:p w:rsidR="00203B0F" w:rsidRPr="005B056D" w:rsidRDefault="00203B0F" w:rsidP="00D05F53">
      <w:pPr>
        <w:autoSpaceDE w:val="0"/>
        <w:autoSpaceDN w:val="0"/>
        <w:adjustRightInd w:val="0"/>
        <w:rPr>
          <w:rFonts w:ascii="Verdana,Bold" w:hAnsi="Verdana,Bold" w:cs="Verdana,Bold"/>
          <w:b/>
          <w:bCs/>
          <w:sz w:val="18"/>
          <w:szCs w:val="18"/>
        </w:rPr>
      </w:pPr>
    </w:p>
    <w:p w:rsidR="00203B0F" w:rsidRPr="005B056D" w:rsidRDefault="00203B0F" w:rsidP="00D05F53">
      <w:pPr>
        <w:autoSpaceDE w:val="0"/>
        <w:autoSpaceDN w:val="0"/>
        <w:adjustRightInd w:val="0"/>
        <w:jc w:val="both"/>
        <w:rPr>
          <w:rFonts w:ascii="Tahoma" w:hAnsi="Tahoma" w:cs="Tahoma"/>
          <w:b/>
          <w:bCs/>
          <w:sz w:val="22"/>
          <w:szCs w:val="22"/>
        </w:rPr>
      </w:pPr>
      <w:r w:rsidRPr="005B056D">
        <w:rPr>
          <w:rFonts w:ascii="Tahoma" w:hAnsi="Tahoma" w:cs="Tahoma"/>
          <w:b/>
          <w:bCs/>
          <w:sz w:val="22"/>
          <w:szCs w:val="22"/>
        </w:rPr>
        <w:t>Przed zawarciem umowy Wykonawca będzie zobowiązany dopełnić następujących formalności:</w:t>
      </w:r>
    </w:p>
    <w:p w:rsidR="00203B0F" w:rsidRPr="005B056D" w:rsidRDefault="00203B0F" w:rsidP="00CF5ABB">
      <w:pPr>
        <w:numPr>
          <w:ilvl w:val="0"/>
          <w:numId w:val="17"/>
        </w:numPr>
        <w:autoSpaceDE w:val="0"/>
        <w:autoSpaceDN w:val="0"/>
        <w:adjustRightInd w:val="0"/>
        <w:jc w:val="both"/>
        <w:rPr>
          <w:rFonts w:ascii="Tahoma" w:hAnsi="Tahoma" w:cs="Tahoma"/>
          <w:sz w:val="22"/>
          <w:szCs w:val="22"/>
        </w:rPr>
      </w:pPr>
      <w:r w:rsidRPr="005B056D">
        <w:rPr>
          <w:rFonts w:ascii="Tahoma" w:hAnsi="Tahoma" w:cs="Tahoma"/>
          <w:sz w:val="22"/>
          <w:szCs w:val="22"/>
        </w:rPr>
        <w:t>Wnieść zabezpieczenie należytego wykonania umowy zgodnie z zasadami opisanymi w SIWZ.</w:t>
      </w:r>
    </w:p>
    <w:p w:rsidR="00203B0F" w:rsidRPr="005B056D" w:rsidRDefault="00203B0F" w:rsidP="00CF5ABB">
      <w:pPr>
        <w:numPr>
          <w:ilvl w:val="0"/>
          <w:numId w:val="17"/>
        </w:numPr>
        <w:autoSpaceDE w:val="0"/>
        <w:autoSpaceDN w:val="0"/>
        <w:adjustRightInd w:val="0"/>
        <w:jc w:val="both"/>
        <w:rPr>
          <w:rFonts w:ascii="Tahoma" w:hAnsi="Tahoma" w:cs="Tahoma"/>
          <w:sz w:val="22"/>
          <w:szCs w:val="22"/>
        </w:rPr>
      </w:pPr>
      <w:r w:rsidRPr="005B056D">
        <w:rPr>
          <w:rFonts w:ascii="Tahoma" w:hAnsi="Tahoma" w:cs="Tahoma"/>
          <w:sz w:val="22"/>
          <w:szCs w:val="22"/>
        </w:rPr>
        <w:t>Dostarczyć Zamawiającemu, w wyznaczonym terminie, wykaz podwykonawców, którzy będą uczestniczyć w realizacji przedmiotu zamówienia (jeżeli dotyczy).</w:t>
      </w:r>
    </w:p>
    <w:p w:rsidR="00203B0F" w:rsidRPr="005B056D" w:rsidRDefault="00203B0F" w:rsidP="00CF5ABB">
      <w:pPr>
        <w:numPr>
          <w:ilvl w:val="0"/>
          <w:numId w:val="17"/>
        </w:numPr>
        <w:autoSpaceDE w:val="0"/>
        <w:autoSpaceDN w:val="0"/>
        <w:adjustRightInd w:val="0"/>
        <w:jc w:val="both"/>
        <w:rPr>
          <w:rFonts w:ascii="Tahoma" w:hAnsi="Tahoma" w:cs="Tahoma"/>
          <w:sz w:val="22"/>
          <w:szCs w:val="22"/>
        </w:rPr>
      </w:pPr>
      <w:r w:rsidRPr="005B056D">
        <w:rPr>
          <w:rFonts w:ascii="Tahoma" w:hAnsi="Tahoma" w:cs="Tahoma"/>
          <w:sz w:val="22"/>
          <w:szCs w:val="22"/>
        </w:rPr>
        <w:t>Dostarczyć Zamawiającemu kopię polisy OC na warunkach opisanych we wzorze umowy.</w:t>
      </w:r>
    </w:p>
    <w:p w:rsidR="00203B0F" w:rsidRPr="005B056D" w:rsidRDefault="00203B0F" w:rsidP="00CF5ABB">
      <w:pPr>
        <w:numPr>
          <w:ilvl w:val="0"/>
          <w:numId w:val="17"/>
        </w:numPr>
        <w:autoSpaceDE w:val="0"/>
        <w:autoSpaceDN w:val="0"/>
        <w:adjustRightInd w:val="0"/>
        <w:jc w:val="both"/>
        <w:rPr>
          <w:rFonts w:ascii="Tahoma" w:hAnsi="Tahoma" w:cs="Tahoma"/>
          <w:sz w:val="22"/>
          <w:szCs w:val="22"/>
        </w:rPr>
      </w:pPr>
      <w:r w:rsidRPr="005B056D">
        <w:rPr>
          <w:rFonts w:ascii="Tahoma" w:hAnsi="Tahoma" w:cs="Tahoma"/>
          <w:sz w:val="22"/>
          <w:szCs w:val="22"/>
        </w:rPr>
        <w:t>W przypadku złożenia oferty wspólnej dostarczyć umowę regulującą współpracę Wykonawców.</w:t>
      </w:r>
    </w:p>
    <w:p w:rsidR="00203B0F" w:rsidRPr="005B056D" w:rsidRDefault="00203B0F" w:rsidP="00780047">
      <w:pPr>
        <w:pStyle w:val="Styl1"/>
      </w:pPr>
      <w:r w:rsidRPr="005B056D">
        <w:t xml:space="preserve"> Wymagania dotyczące zabezpieczenia należytego wykonania umowy</w:t>
      </w:r>
    </w:p>
    <w:p w:rsidR="00203B0F" w:rsidRPr="005B056D" w:rsidRDefault="00203B0F" w:rsidP="001E5ECD">
      <w:pPr>
        <w:autoSpaceDE w:val="0"/>
        <w:autoSpaceDN w:val="0"/>
        <w:adjustRightInd w:val="0"/>
        <w:rPr>
          <w:rFonts w:ascii="Verdana,Bold" w:hAnsi="Verdana,Bold" w:cs="Verdana,Bold"/>
          <w:b/>
          <w:bCs/>
          <w:sz w:val="18"/>
          <w:szCs w:val="18"/>
        </w:rPr>
      </w:pP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Zabezpieczenie ustala się na 10% ceny brutto podanej w ofercie.</w:t>
      </w: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Zabezpieczenie może być wnoszone według wyboru Wykonawcy w jednej lub w kilku następujących formach:</w:t>
      </w:r>
    </w:p>
    <w:p w:rsidR="00203B0F" w:rsidRPr="005B056D" w:rsidRDefault="00203B0F" w:rsidP="005C2A7A">
      <w:pPr>
        <w:numPr>
          <w:ilvl w:val="1"/>
          <w:numId w:val="32"/>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pieniądzu;</w:t>
      </w:r>
    </w:p>
    <w:p w:rsidR="00203B0F" w:rsidRPr="005B056D" w:rsidRDefault="00203B0F" w:rsidP="005C2A7A">
      <w:pPr>
        <w:numPr>
          <w:ilvl w:val="1"/>
          <w:numId w:val="32"/>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poręczeniach bankowych lub poręczeniach spółdzielczej kasy oszczędnościowo -kredytowej, z tym że zobowiązanie kasy jest zawsze zobowiązaniem pieniężnym;</w:t>
      </w:r>
    </w:p>
    <w:p w:rsidR="00203B0F" w:rsidRPr="005B056D" w:rsidRDefault="00203B0F" w:rsidP="005C2A7A">
      <w:pPr>
        <w:numPr>
          <w:ilvl w:val="1"/>
          <w:numId w:val="32"/>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gwarancjach bankowych;</w:t>
      </w:r>
    </w:p>
    <w:p w:rsidR="00203B0F" w:rsidRPr="005B056D" w:rsidRDefault="00203B0F" w:rsidP="005C2A7A">
      <w:pPr>
        <w:numPr>
          <w:ilvl w:val="1"/>
          <w:numId w:val="32"/>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gwarancjach ubezpieczeniowych;</w:t>
      </w:r>
    </w:p>
    <w:p w:rsidR="00203B0F" w:rsidRPr="005B056D" w:rsidRDefault="00203B0F" w:rsidP="005C2A7A">
      <w:pPr>
        <w:numPr>
          <w:ilvl w:val="1"/>
          <w:numId w:val="32"/>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poręczeniach udzielanych przez podmioty, o których mowa w art. 6 b ust. 5 pkt 2 ustawy z dnia 9 listopada 2000r. o utworzeniu Polskiej Agencji Rozwoju Przedsiębiorczości.</w:t>
      </w: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Zamawiający nie wyraża zgody na wniesienie zabezpieczenia w formach o których mowa w art. 148 ust. 2 ustawy Pzp.</w:t>
      </w: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203B0F" w:rsidRPr="005B056D" w:rsidRDefault="00203B0F" w:rsidP="005C2A7A">
      <w:pPr>
        <w:numPr>
          <w:ilvl w:val="1"/>
          <w:numId w:val="32"/>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203B0F" w:rsidRPr="005B056D" w:rsidRDefault="00203B0F" w:rsidP="005C2A7A">
      <w:pPr>
        <w:numPr>
          <w:ilvl w:val="1"/>
          <w:numId w:val="32"/>
        </w:numPr>
        <w:autoSpaceDE w:val="0"/>
        <w:autoSpaceDN w:val="0"/>
        <w:adjustRightInd w:val="0"/>
        <w:ind w:left="567" w:hanging="567"/>
        <w:jc w:val="both"/>
        <w:rPr>
          <w:rFonts w:ascii="Tahoma" w:hAnsi="Tahoma" w:cs="Tahoma"/>
          <w:sz w:val="22"/>
          <w:szCs w:val="22"/>
        </w:rPr>
      </w:pPr>
      <w:r w:rsidRPr="005B056D">
        <w:rPr>
          <w:rFonts w:ascii="Tahoma" w:hAnsi="Tahoma" w:cs="Tahoma"/>
          <w:sz w:val="22"/>
          <w:szCs w:val="22"/>
        </w:rPr>
        <w:t>Wypłata, o której mowa w ust. 6.1, następuje nie później niż w ostatnim dniu ważności dotychczasowego zabezpieczenia.</w:t>
      </w:r>
    </w:p>
    <w:p w:rsidR="00203B0F" w:rsidRPr="005B056D" w:rsidRDefault="00203B0F" w:rsidP="005C2A7A">
      <w:pPr>
        <w:numPr>
          <w:ilvl w:val="0"/>
          <w:numId w:val="32"/>
        </w:numPr>
        <w:autoSpaceDE w:val="0"/>
        <w:autoSpaceDN w:val="0"/>
        <w:adjustRightInd w:val="0"/>
        <w:jc w:val="both"/>
        <w:rPr>
          <w:rFonts w:ascii="Tahoma" w:hAnsi="Tahoma" w:cs="Tahoma"/>
          <w:b/>
          <w:bCs/>
          <w:sz w:val="22"/>
          <w:szCs w:val="22"/>
        </w:rPr>
      </w:pPr>
      <w:r w:rsidRPr="005B056D">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5B056D">
        <w:rPr>
          <w:rFonts w:ascii="Tahoma" w:hAnsi="Tahoma" w:cs="Tahoma"/>
          <w:b/>
          <w:bCs/>
          <w:sz w:val="22"/>
          <w:szCs w:val="22"/>
        </w:rPr>
        <w:t>.</w:t>
      </w: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 xml:space="preserve">Zabezpieczenie wniesione w pieniądzu wpłacane będzie przelewem na rachunek bankowy Zamawiającego tj.: </w:t>
      </w:r>
      <w:r w:rsidRPr="005B056D">
        <w:rPr>
          <w:rFonts w:ascii="Tahoma" w:hAnsi="Tahoma" w:cs="Tahoma"/>
          <w:b/>
          <w:sz w:val="22"/>
          <w:szCs w:val="22"/>
        </w:rPr>
        <w:t>45 1020 3639 0000 8502 0005 1235</w:t>
      </w: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203B0F" w:rsidRPr="005B056D" w:rsidRDefault="00203B0F" w:rsidP="005C2A7A">
      <w:pPr>
        <w:numPr>
          <w:ilvl w:val="0"/>
          <w:numId w:val="32"/>
        </w:numPr>
        <w:autoSpaceDE w:val="0"/>
        <w:autoSpaceDN w:val="0"/>
        <w:adjustRightInd w:val="0"/>
        <w:spacing w:line="24" w:lineRule="atLeast"/>
        <w:jc w:val="both"/>
        <w:rPr>
          <w:rFonts w:ascii="Tahoma" w:hAnsi="Tahoma" w:cs="Tahoma"/>
          <w:sz w:val="22"/>
          <w:szCs w:val="22"/>
        </w:rPr>
      </w:pPr>
      <w:r w:rsidRPr="005B056D">
        <w:rPr>
          <w:rFonts w:ascii="Tahoma" w:hAnsi="Tahoma" w:cs="Tahoma"/>
          <w:sz w:val="22"/>
          <w:szCs w:val="22"/>
        </w:rPr>
        <w:t>Zabezpieczenie zostanie zwrócone w terminie 30 dni od dnia wykonania zamówienia i uznania przez Zamawiającego za należycie wykonane.</w:t>
      </w:r>
    </w:p>
    <w:p w:rsidR="00203B0F" w:rsidRPr="005B056D" w:rsidRDefault="00203B0F" w:rsidP="005C2A7A">
      <w:pPr>
        <w:numPr>
          <w:ilvl w:val="0"/>
          <w:numId w:val="32"/>
        </w:numPr>
        <w:autoSpaceDE w:val="0"/>
        <w:autoSpaceDN w:val="0"/>
        <w:adjustRightInd w:val="0"/>
        <w:jc w:val="both"/>
        <w:rPr>
          <w:rFonts w:ascii="Tahoma" w:hAnsi="Tahoma" w:cs="Tahoma"/>
          <w:sz w:val="22"/>
          <w:szCs w:val="22"/>
        </w:rPr>
      </w:pPr>
      <w:r w:rsidRPr="005B056D">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203B0F" w:rsidRPr="005B056D" w:rsidRDefault="00203B0F" w:rsidP="00FD18AC">
      <w:pPr>
        <w:pStyle w:val="Styl1"/>
        <w:ind w:left="709" w:hanging="709"/>
        <w:jc w:val="both"/>
      </w:pPr>
      <w:r w:rsidRPr="005B056D">
        <w:t>Istotne postanowienia, które zostaną wprowadzone do treści umowy w sprawie zamówienia publicznego oraz wzór umowy</w:t>
      </w:r>
    </w:p>
    <w:p w:rsidR="00203B0F" w:rsidRPr="005B056D" w:rsidRDefault="00203B0F" w:rsidP="00327630">
      <w:pPr>
        <w:autoSpaceDE w:val="0"/>
        <w:autoSpaceDN w:val="0"/>
        <w:adjustRightInd w:val="0"/>
        <w:rPr>
          <w:rFonts w:ascii="Verdana,Bold" w:hAnsi="Verdana,Bold" w:cs="Verdana,Bold"/>
          <w:b/>
          <w:bCs/>
          <w:sz w:val="18"/>
          <w:szCs w:val="18"/>
        </w:rPr>
      </w:pPr>
    </w:p>
    <w:p w:rsidR="00203B0F" w:rsidRPr="005B056D" w:rsidRDefault="00203B0F" w:rsidP="00CF5ABB">
      <w:pPr>
        <w:numPr>
          <w:ilvl w:val="0"/>
          <w:numId w:val="33"/>
        </w:numPr>
        <w:autoSpaceDE w:val="0"/>
        <w:autoSpaceDN w:val="0"/>
        <w:adjustRightInd w:val="0"/>
        <w:jc w:val="both"/>
        <w:rPr>
          <w:rFonts w:ascii="Tahoma" w:hAnsi="Tahoma" w:cs="Tahoma"/>
          <w:b/>
          <w:bCs/>
          <w:sz w:val="22"/>
          <w:szCs w:val="22"/>
        </w:rPr>
      </w:pPr>
      <w:r w:rsidRPr="005B056D">
        <w:rPr>
          <w:rFonts w:ascii="Tahoma" w:hAnsi="Tahoma" w:cs="Tahoma"/>
          <w:sz w:val="22"/>
          <w:szCs w:val="22"/>
        </w:rPr>
        <w:t>Wykonawca udzieli na przedmiot zamówienia gwarancji i rękojmi na okres wskazany w formularzu ofertowym licząc od daty odbioru końcowego przedmiotu umowy. Bieg</w:t>
      </w:r>
      <w:r w:rsidRPr="005B056D">
        <w:rPr>
          <w:rFonts w:ascii="Tahoma" w:hAnsi="Tahoma" w:cs="Tahoma"/>
          <w:b/>
          <w:bCs/>
          <w:sz w:val="22"/>
          <w:szCs w:val="22"/>
        </w:rPr>
        <w:t xml:space="preserve"> </w:t>
      </w:r>
      <w:r w:rsidRPr="005B056D">
        <w:rPr>
          <w:rFonts w:ascii="Tahoma" w:hAnsi="Tahoma" w:cs="Tahoma"/>
          <w:sz w:val="22"/>
          <w:szCs w:val="22"/>
        </w:rPr>
        <w:t>terminu gwarancji i rękojmi rozpoczyna się w dniu następnym po odbiorze końcowym przedmiotu</w:t>
      </w:r>
      <w:r w:rsidRPr="005B056D">
        <w:rPr>
          <w:rFonts w:ascii="Tahoma" w:hAnsi="Tahoma" w:cs="Tahoma"/>
          <w:b/>
          <w:bCs/>
          <w:sz w:val="22"/>
          <w:szCs w:val="22"/>
        </w:rPr>
        <w:t xml:space="preserve"> </w:t>
      </w:r>
      <w:r w:rsidRPr="005B056D">
        <w:rPr>
          <w:rFonts w:ascii="Tahoma" w:hAnsi="Tahoma" w:cs="Tahoma"/>
          <w:sz w:val="22"/>
          <w:szCs w:val="22"/>
        </w:rPr>
        <w:t>umowy.</w:t>
      </w:r>
    </w:p>
    <w:p w:rsidR="00203B0F" w:rsidRPr="005B056D" w:rsidRDefault="00203B0F" w:rsidP="00CF5ABB">
      <w:pPr>
        <w:numPr>
          <w:ilvl w:val="0"/>
          <w:numId w:val="33"/>
        </w:numPr>
        <w:autoSpaceDE w:val="0"/>
        <w:autoSpaceDN w:val="0"/>
        <w:adjustRightInd w:val="0"/>
        <w:jc w:val="both"/>
        <w:rPr>
          <w:rFonts w:ascii="Tahoma" w:hAnsi="Tahoma" w:cs="Tahoma"/>
          <w:sz w:val="22"/>
          <w:szCs w:val="22"/>
        </w:rPr>
      </w:pPr>
      <w:r w:rsidRPr="005B056D">
        <w:rPr>
          <w:rFonts w:ascii="Tahoma" w:hAnsi="Tahoma" w:cs="Tahoma"/>
          <w:sz w:val="22"/>
          <w:szCs w:val="22"/>
        </w:rPr>
        <w:t>Istotne postanowienia umowne określają wzory umów, stanowiące załącznik do SIWZ.</w:t>
      </w:r>
    </w:p>
    <w:p w:rsidR="00203B0F" w:rsidRPr="005B056D" w:rsidRDefault="00203B0F" w:rsidP="00CF5ABB">
      <w:pPr>
        <w:numPr>
          <w:ilvl w:val="0"/>
          <w:numId w:val="33"/>
        </w:numPr>
        <w:autoSpaceDE w:val="0"/>
        <w:autoSpaceDN w:val="0"/>
        <w:adjustRightInd w:val="0"/>
        <w:jc w:val="both"/>
        <w:rPr>
          <w:rFonts w:ascii="Tahoma" w:hAnsi="Tahoma" w:cs="Tahoma"/>
          <w:sz w:val="22"/>
          <w:szCs w:val="22"/>
        </w:rPr>
      </w:pPr>
      <w:r w:rsidRPr="005B056D">
        <w:rPr>
          <w:rFonts w:ascii="Tahoma" w:hAnsi="Tahoma" w:cs="Tahoma"/>
          <w:sz w:val="22"/>
          <w:szCs w:val="22"/>
        </w:rPr>
        <w:t>Warunki dokonania zmian umowy określono w załączonym do SIWZ wzorze umowy. Możliwość dokonania zmian umowy stanowi uprawnienie Zamawiającego, a nie jego obowiązek.</w:t>
      </w:r>
    </w:p>
    <w:p w:rsidR="00203B0F" w:rsidRPr="005B056D" w:rsidRDefault="00203B0F" w:rsidP="00780047">
      <w:pPr>
        <w:pStyle w:val="Styl1"/>
      </w:pPr>
      <w:r w:rsidRPr="005B056D">
        <w:t>Inne wymagania</w:t>
      </w:r>
    </w:p>
    <w:p w:rsidR="00203B0F" w:rsidRPr="005B056D" w:rsidRDefault="00203B0F" w:rsidP="001E5ECD">
      <w:pPr>
        <w:autoSpaceDE w:val="0"/>
        <w:autoSpaceDN w:val="0"/>
        <w:adjustRightInd w:val="0"/>
        <w:rPr>
          <w:rFonts w:ascii="Verdana,Bold" w:hAnsi="Verdana,Bold" w:cs="Verdana,Bold"/>
          <w:b/>
          <w:bCs/>
          <w:sz w:val="18"/>
          <w:szCs w:val="18"/>
        </w:rPr>
      </w:pPr>
    </w:p>
    <w:p w:rsidR="00203B0F" w:rsidRPr="005B056D" w:rsidRDefault="00203B0F" w:rsidP="00CF5ABB">
      <w:pPr>
        <w:numPr>
          <w:ilvl w:val="0"/>
          <w:numId w:val="10"/>
        </w:numPr>
        <w:autoSpaceDE w:val="0"/>
        <w:autoSpaceDN w:val="0"/>
        <w:adjustRightInd w:val="0"/>
        <w:ind w:left="284" w:hanging="284"/>
        <w:jc w:val="both"/>
        <w:rPr>
          <w:rFonts w:ascii="Tahoma" w:hAnsi="Tahoma" w:cs="Tahoma"/>
          <w:sz w:val="22"/>
          <w:szCs w:val="22"/>
        </w:rPr>
      </w:pPr>
      <w:r w:rsidRPr="005B056D">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203B0F" w:rsidRPr="005B056D" w:rsidRDefault="00203B0F" w:rsidP="00CF5ABB">
      <w:pPr>
        <w:numPr>
          <w:ilvl w:val="0"/>
          <w:numId w:val="10"/>
        </w:numPr>
        <w:autoSpaceDE w:val="0"/>
        <w:autoSpaceDN w:val="0"/>
        <w:adjustRightInd w:val="0"/>
        <w:ind w:left="284" w:hanging="284"/>
        <w:jc w:val="both"/>
        <w:rPr>
          <w:rFonts w:ascii="Tahoma" w:hAnsi="Tahoma" w:cs="Tahoma"/>
          <w:sz w:val="22"/>
          <w:szCs w:val="22"/>
        </w:rPr>
      </w:pPr>
      <w:r w:rsidRPr="005B056D">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203B0F" w:rsidRPr="005B056D" w:rsidRDefault="00203B0F" w:rsidP="00CF5ABB">
      <w:pPr>
        <w:numPr>
          <w:ilvl w:val="0"/>
          <w:numId w:val="10"/>
        </w:numPr>
        <w:autoSpaceDE w:val="0"/>
        <w:autoSpaceDN w:val="0"/>
        <w:adjustRightInd w:val="0"/>
        <w:ind w:left="284" w:hanging="284"/>
        <w:jc w:val="both"/>
        <w:rPr>
          <w:rFonts w:ascii="Tahoma" w:hAnsi="Tahoma" w:cs="Tahoma"/>
          <w:sz w:val="22"/>
          <w:szCs w:val="22"/>
        </w:rPr>
      </w:pPr>
      <w:r w:rsidRPr="005B056D">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203B0F" w:rsidRPr="005B056D" w:rsidRDefault="00203B0F" w:rsidP="00B0212E">
      <w:pPr>
        <w:numPr>
          <w:ilvl w:val="0"/>
          <w:numId w:val="10"/>
        </w:numPr>
        <w:ind w:left="284" w:hanging="284"/>
        <w:jc w:val="both"/>
        <w:rPr>
          <w:rFonts w:ascii="Tahoma" w:hAnsi="Tahoma" w:cs="Tahoma"/>
          <w:b/>
          <w:bCs/>
          <w:sz w:val="22"/>
          <w:szCs w:val="22"/>
        </w:rPr>
      </w:pPr>
      <w:r w:rsidRPr="005B056D">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203B0F" w:rsidRPr="005B056D" w:rsidRDefault="00203B0F" w:rsidP="00FD18AC">
      <w:pPr>
        <w:pStyle w:val="Styl1"/>
        <w:jc w:val="both"/>
      </w:pPr>
      <w:r w:rsidRPr="005B056D">
        <w:t>Pouczenie o środkach ochrony prawnej przysługujących Wykonawcy w toku postępowania o udzielenie zamówienia</w:t>
      </w:r>
    </w:p>
    <w:p w:rsidR="00203B0F" w:rsidRPr="005B056D" w:rsidRDefault="00203B0F" w:rsidP="001E5ECD">
      <w:pPr>
        <w:autoSpaceDE w:val="0"/>
        <w:autoSpaceDN w:val="0"/>
        <w:adjustRightInd w:val="0"/>
        <w:rPr>
          <w:rFonts w:ascii="Verdana,Bold" w:hAnsi="Verdana,Bold" w:cs="Verdana,Bold"/>
          <w:b/>
          <w:bCs/>
          <w:sz w:val="18"/>
          <w:szCs w:val="18"/>
        </w:rPr>
      </w:pPr>
    </w:p>
    <w:p w:rsidR="00203B0F" w:rsidRPr="005B056D" w:rsidRDefault="00203B0F" w:rsidP="00CF5ABB">
      <w:pPr>
        <w:numPr>
          <w:ilvl w:val="0"/>
          <w:numId w:val="11"/>
        </w:numPr>
        <w:autoSpaceDE w:val="0"/>
        <w:autoSpaceDN w:val="0"/>
        <w:adjustRightInd w:val="0"/>
        <w:jc w:val="both"/>
        <w:rPr>
          <w:rFonts w:ascii="Tahoma" w:hAnsi="Tahoma" w:cs="Tahoma"/>
          <w:sz w:val="22"/>
          <w:szCs w:val="22"/>
        </w:rPr>
      </w:pPr>
      <w:r w:rsidRPr="005B056D">
        <w:rPr>
          <w:rFonts w:ascii="Tahoma" w:hAnsi="Tahoma" w:cs="Tahoma"/>
          <w:sz w:val="22"/>
          <w:szCs w:val="22"/>
        </w:rPr>
        <w:t>Sposób korzystania oraz rozpatrywania środków ochrony prawnej regulują przepisy ustawy Prawo zamówień publicznych Dział VI, art. 179 ÷ art. 198 ustawy Pzp.</w:t>
      </w:r>
    </w:p>
    <w:p w:rsidR="00203B0F" w:rsidRPr="005B056D" w:rsidRDefault="00203B0F" w:rsidP="00CF5ABB">
      <w:pPr>
        <w:numPr>
          <w:ilvl w:val="0"/>
          <w:numId w:val="11"/>
        </w:numPr>
        <w:autoSpaceDE w:val="0"/>
        <w:autoSpaceDN w:val="0"/>
        <w:adjustRightInd w:val="0"/>
        <w:jc w:val="both"/>
        <w:rPr>
          <w:rFonts w:ascii="Tahoma" w:hAnsi="Tahoma" w:cs="Tahoma"/>
          <w:sz w:val="22"/>
          <w:szCs w:val="22"/>
        </w:rPr>
      </w:pPr>
      <w:r w:rsidRPr="005B056D">
        <w:rPr>
          <w:rFonts w:ascii="Tahoma" w:hAnsi="Tahoma" w:cs="Tahoma"/>
          <w:sz w:val="22"/>
          <w:szCs w:val="22"/>
        </w:rPr>
        <w:t>W przypadku przedmiotowego postępowania Wykonawcy przysługuje prawo do:</w:t>
      </w:r>
    </w:p>
    <w:p w:rsidR="00203B0F" w:rsidRPr="005B056D" w:rsidRDefault="00203B0F" w:rsidP="00CF5ABB">
      <w:pPr>
        <w:numPr>
          <w:ilvl w:val="0"/>
          <w:numId w:val="12"/>
        </w:numPr>
        <w:autoSpaceDE w:val="0"/>
        <w:autoSpaceDN w:val="0"/>
        <w:adjustRightInd w:val="0"/>
        <w:jc w:val="both"/>
        <w:rPr>
          <w:rFonts w:ascii="Tahoma" w:hAnsi="Tahoma" w:cs="Tahoma"/>
          <w:sz w:val="22"/>
          <w:szCs w:val="22"/>
        </w:rPr>
      </w:pPr>
      <w:r w:rsidRPr="005B056D">
        <w:rPr>
          <w:rFonts w:ascii="Tahoma" w:hAnsi="Tahoma" w:cs="Tahoma"/>
          <w:sz w:val="22"/>
          <w:szCs w:val="22"/>
        </w:rPr>
        <w:t>odwołania wyłącznie wobec czynności:</w:t>
      </w:r>
    </w:p>
    <w:p w:rsidR="00203B0F" w:rsidRPr="005B056D" w:rsidRDefault="00203B0F" w:rsidP="00CF5ABB">
      <w:pPr>
        <w:numPr>
          <w:ilvl w:val="0"/>
          <w:numId w:val="13"/>
        </w:numPr>
        <w:autoSpaceDE w:val="0"/>
        <w:autoSpaceDN w:val="0"/>
        <w:adjustRightInd w:val="0"/>
        <w:jc w:val="both"/>
        <w:rPr>
          <w:rFonts w:ascii="Tahoma" w:hAnsi="Tahoma" w:cs="Tahoma"/>
          <w:sz w:val="22"/>
          <w:szCs w:val="22"/>
        </w:rPr>
      </w:pPr>
      <w:r w:rsidRPr="005B056D">
        <w:rPr>
          <w:rFonts w:ascii="Tahoma" w:hAnsi="Tahoma" w:cs="Tahoma"/>
          <w:sz w:val="22"/>
          <w:szCs w:val="22"/>
        </w:rPr>
        <w:t>określenia warunków udziału w postępowaniu;</w:t>
      </w:r>
    </w:p>
    <w:p w:rsidR="00203B0F" w:rsidRPr="005B056D" w:rsidRDefault="00203B0F" w:rsidP="00CF5ABB">
      <w:pPr>
        <w:numPr>
          <w:ilvl w:val="0"/>
          <w:numId w:val="13"/>
        </w:numPr>
        <w:autoSpaceDE w:val="0"/>
        <w:autoSpaceDN w:val="0"/>
        <w:adjustRightInd w:val="0"/>
        <w:jc w:val="both"/>
        <w:rPr>
          <w:rFonts w:ascii="Tahoma" w:hAnsi="Tahoma" w:cs="Tahoma"/>
          <w:sz w:val="22"/>
          <w:szCs w:val="22"/>
        </w:rPr>
      </w:pPr>
      <w:r w:rsidRPr="005B056D">
        <w:rPr>
          <w:rFonts w:ascii="Tahoma" w:hAnsi="Tahoma" w:cs="Tahoma"/>
          <w:sz w:val="22"/>
          <w:szCs w:val="22"/>
        </w:rPr>
        <w:t>wykluczenia odwołującego z postępowania o udzielenie zamówienia;</w:t>
      </w:r>
    </w:p>
    <w:p w:rsidR="00203B0F" w:rsidRPr="005B056D" w:rsidRDefault="00203B0F" w:rsidP="00CF5ABB">
      <w:pPr>
        <w:numPr>
          <w:ilvl w:val="0"/>
          <w:numId w:val="13"/>
        </w:numPr>
        <w:autoSpaceDE w:val="0"/>
        <w:autoSpaceDN w:val="0"/>
        <w:adjustRightInd w:val="0"/>
        <w:jc w:val="both"/>
        <w:rPr>
          <w:rFonts w:ascii="Tahoma" w:hAnsi="Tahoma" w:cs="Tahoma"/>
          <w:sz w:val="22"/>
          <w:szCs w:val="22"/>
        </w:rPr>
      </w:pPr>
      <w:r w:rsidRPr="005B056D">
        <w:rPr>
          <w:rFonts w:ascii="Tahoma" w:hAnsi="Tahoma" w:cs="Tahoma"/>
          <w:sz w:val="22"/>
          <w:szCs w:val="22"/>
        </w:rPr>
        <w:t>odrzucenia oferty odwołującego;</w:t>
      </w:r>
    </w:p>
    <w:p w:rsidR="00203B0F" w:rsidRPr="005B056D" w:rsidRDefault="00203B0F" w:rsidP="00CF5ABB">
      <w:pPr>
        <w:numPr>
          <w:ilvl w:val="0"/>
          <w:numId w:val="13"/>
        </w:numPr>
        <w:autoSpaceDE w:val="0"/>
        <w:autoSpaceDN w:val="0"/>
        <w:adjustRightInd w:val="0"/>
        <w:jc w:val="both"/>
        <w:rPr>
          <w:rFonts w:ascii="Tahoma" w:hAnsi="Tahoma" w:cs="Tahoma"/>
          <w:sz w:val="22"/>
          <w:szCs w:val="22"/>
        </w:rPr>
      </w:pPr>
      <w:r w:rsidRPr="005B056D">
        <w:rPr>
          <w:rFonts w:ascii="Tahoma" w:hAnsi="Tahoma" w:cs="Tahoma"/>
          <w:sz w:val="22"/>
          <w:szCs w:val="22"/>
        </w:rPr>
        <w:t>opisu przedmiotu zamówienia;</w:t>
      </w:r>
    </w:p>
    <w:p w:rsidR="00203B0F" w:rsidRPr="005B056D" w:rsidRDefault="00203B0F" w:rsidP="00CF5ABB">
      <w:pPr>
        <w:numPr>
          <w:ilvl w:val="0"/>
          <w:numId w:val="13"/>
        </w:numPr>
        <w:autoSpaceDE w:val="0"/>
        <w:autoSpaceDN w:val="0"/>
        <w:adjustRightInd w:val="0"/>
        <w:jc w:val="both"/>
        <w:rPr>
          <w:rFonts w:ascii="Tahoma" w:hAnsi="Tahoma" w:cs="Tahoma"/>
          <w:sz w:val="22"/>
          <w:szCs w:val="22"/>
        </w:rPr>
      </w:pPr>
      <w:r w:rsidRPr="005B056D">
        <w:rPr>
          <w:rFonts w:ascii="Tahoma" w:hAnsi="Tahoma" w:cs="Tahoma"/>
          <w:sz w:val="22"/>
          <w:szCs w:val="22"/>
        </w:rPr>
        <w:t>wyboru najkorzystniejszej oferty.</w:t>
      </w:r>
    </w:p>
    <w:p w:rsidR="00203B0F" w:rsidRPr="005B056D" w:rsidRDefault="00203B0F" w:rsidP="00CF5ABB">
      <w:pPr>
        <w:numPr>
          <w:ilvl w:val="0"/>
          <w:numId w:val="12"/>
        </w:numPr>
        <w:autoSpaceDE w:val="0"/>
        <w:autoSpaceDN w:val="0"/>
        <w:adjustRightInd w:val="0"/>
        <w:jc w:val="both"/>
        <w:rPr>
          <w:rFonts w:ascii="Tahoma" w:hAnsi="Tahoma" w:cs="Tahoma"/>
          <w:sz w:val="22"/>
          <w:szCs w:val="22"/>
        </w:rPr>
      </w:pPr>
      <w:r w:rsidRPr="005B056D">
        <w:rPr>
          <w:rFonts w:ascii="Tahoma" w:hAnsi="Tahoma" w:cs="Tahoma"/>
          <w:sz w:val="22"/>
          <w:szCs w:val="22"/>
        </w:rPr>
        <w:t>skargi do sądu.</w:t>
      </w:r>
    </w:p>
    <w:p w:rsidR="00203B0F" w:rsidRPr="005B056D" w:rsidRDefault="00203B0F" w:rsidP="00780047">
      <w:pPr>
        <w:pStyle w:val="Styl1"/>
      </w:pPr>
      <w:r w:rsidRPr="005B056D">
        <w:t>Informacje uzupełniające</w:t>
      </w:r>
    </w:p>
    <w:p w:rsidR="00203B0F" w:rsidRPr="005B056D" w:rsidRDefault="00203B0F" w:rsidP="00DE1C03">
      <w:pPr>
        <w:autoSpaceDE w:val="0"/>
        <w:autoSpaceDN w:val="0"/>
        <w:adjustRightInd w:val="0"/>
        <w:rPr>
          <w:rFonts w:ascii="Verdana,Bold" w:hAnsi="Verdana,Bold" w:cs="Verdana,Bold"/>
          <w:b/>
          <w:bCs/>
          <w:sz w:val="18"/>
          <w:szCs w:val="18"/>
        </w:rPr>
      </w:pPr>
    </w:p>
    <w:p w:rsidR="00203B0F" w:rsidRPr="005B056D" w:rsidRDefault="00203B0F" w:rsidP="00CF5ABB">
      <w:pPr>
        <w:numPr>
          <w:ilvl w:val="0"/>
          <w:numId w:val="14"/>
        </w:numPr>
        <w:autoSpaceDE w:val="0"/>
        <w:autoSpaceDN w:val="0"/>
        <w:adjustRightInd w:val="0"/>
        <w:jc w:val="both"/>
        <w:rPr>
          <w:rFonts w:ascii="Tahoma" w:hAnsi="Tahoma" w:cs="Tahoma"/>
          <w:sz w:val="22"/>
          <w:szCs w:val="22"/>
        </w:rPr>
      </w:pPr>
      <w:r w:rsidRPr="005B056D">
        <w:rPr>
          <w:rFonts w:ascii="Tahoma" w:hAnsi="Tahoma" w:cs="Tahoma"/>
          <w:sz w:val="22"/>
          <w:szCs w:val="22"/>
        </w:rPr>
        <w:t>W przypadku stwierdzenia braku w dokumentacji przetargowej którejkolwiek strony, Wykonawca ma obowiązek niezwłocznie zgłosić to Zamawiającemu w celu uzupełnienia.</w:t>
      </w:r>
    </w:p>
    <w:p w:rsidR="00203B0F" w:rsidRPr="005B056D" w:rsidRDefault="00203B0F" w:rsidP="00CF5ABB">
      <w:pPr>
        <w:numPr>
          <w:ilvl w:val="0"/>
          <w:numId w:val="14"/>
        </w:numPr>
        <w:autoSpaceDE w:val="0"/>
        <w:autoSpaceDN w:val="0"/>
        <w:adjustRightInd w:val="0"/>
        <w:jc w:val="both"/>
        <w:rPr>
          <w:rFonts w:ascii="Tahoma" w:hAnsi="Tahoma" w:cs="Tahoma"/>
          <w:sz w:val="22"/>
          <w:szCs w:val="22"/>
        </w:rPr>
      </w:pPr>
      <w:r w:rsidRPr="005B056D">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203B0F" w:rsidRPr="005B056D" w:rsidRDefault="00203B0F" w:rsidP="00CF5ABB">
      <w:pPr>
        <w:numPr>
          <w:ilvl w:val="0"/>
          <w:numId w:val="14"/>
        </w:numPr>
        <w:autoSpaceDE w:val="0"/>
        <w:autoSpaceDN w:val="0"/>
        <w:adjustRightInd w:val="0"/>
        <w:jc w:val="both"/>
        <w:rPr>
          <w:rFonts w:ascii="Tahoma" w:hAnsi="Tahoma" w:cs="Tahoma"/>
          <w:sz w:val="22"/>
          <w:szCs w:val="22"/>
        </w:rPr>
      </w:pPr>
      <w:r w:rsidRPr="005B056D">
        <w:rPr>
          <w:rFonts w:ascii="Tahoma" w:hAnsi="Tahoma" w:cs="Tahoma"/>
          <w:sz w:val="22"/>
          <w:szCs w:val="22"/>
        </w:rPr>
        <w:t>W sprawach nieuregulowanych w niniejszej specyfikacji mają zastosowanie odpowiednie przepisy Ustawy z dnia 29 stycznia 2004 r. Prawo zamówień publicznych.</w:t>
      </w:r>
    </w:p>
    <w:p w:rsidR="00203B0F" w:rsidRPr="005B056D" w:rsidRDefault="00203B0F" w:rsidP="00327630">
      <w:pPr>
        <w:autoSpaceDE w:val="0"/>
        <w:autoSpaceDN w:val="0"/>
        <w:adjustRightInd w:val="0"/>
        <w:rPr>
          <w:rFonts w:ascii="Verdana" w:hAnsi="Verdana" w:cs="Verdana"/>
          <w:sz w:val="16"/>
          <w:szCs w:val="16"/>
        </w:rPr>
      </w:pPr>
    </w:p>
    <w:p w:rsidR="00203B0F" w:rsidRPr="005B056D" w:rsidRDefault="00203B0F" w:rsidP="00327630">
      <w:pPr>
        <w:autoSpaceDE w:val="0"/>
        <w:autoSpaceDN w:val="0"/>
        <w:adjustRightInd w:val="0"/>
        <w:rPr>
          <w:rFonts w:ascii="Verdana" w:hAnsi="Verdana" w:cs="Verdana"/>
          <w:sz w:val="16"/>
          <w:szCs w:val="16"/>
        </w:rPr>
      </w:pPr>
    </w:p>
    <w:p w:rsidR="00203B0F" w:rsidRPr="005B056D" w:rsidRDefault="00203B0F" w:rsidP="00327630">
      <w:pPr>
        <w:autoSpaceDE w:val="0"/>
        <w:autoSpaceDN w:val="0"/>
        <w:adjustRightInd w:val="0"/>
        <w:rPr>
          <w:rFonts w:ascii="Verdana" w:hAnsi="Verdana" w:cs="Verdana"/>
          <w:sz w:val="16"/>
          <w:szCs w:val="16"/>
        </w:rPr>
      </w:pPr>
      <w:r w:rsidRPr="005B056D">
        <w:rPr>
          <w:rFonts w:ascii="Verdana" w:hAnsi="Verdana" w:cs="Verdana"/>
          <w:sz w:val="16"/>
          <w:szCs w:val="16"/>
        </w:rPr>
        <w:t>Sporządził: G.W./M.K.</w:t>
      </w:r>
    </w:p>
    <w:p w:rsidR="00203B0F" w:rsidRPr="005B056D" w:rsidRDefault="00203B0F" w:rsidP="00327630">
      <w:pPr>
        <w:autoSpaceDE w:val="0"/>
        <w:autoSpaceDN w:val="0"/>
        <w:adjustRightInd w:val="0"/>
        <w:rPr>
          <w:rFonts w:ascii="Verdana" w:hAnsi="Verdana" w:cs="Verdana"/>
          <w:sz w:val="18"/>
          <w:szCs w:val="18"/>
        </w:rPr>
      </w:pPr>
    </w:p>
    <w:p w:rsidR="00203B0F" w:rsidRPr="005B056D" w:rsidRDefault="00203B0F" w:rsidP="00327630">
      <w:pPr>
        <w:autoSpaceDE w:val="0"/>
        <w:autoSpaceDN w:val="0"/>
        <w:adjustRightInd w:val="0"/>
        <w:rPr>
          <w:rFonts w:ascii="Verdana" w:hAnsi="Verdana" w:cs="Verdana"/>
          <w:sz w:val="18"/>
          <w:szCs w:val="18"/>
        </w:rPr>
      </w:pPr>
    </w:p>
    <w:p w:rsidR="00203B0F" w:rsidRPr="005B056D" w:rsidRDefault="00203B0F" w:rsidP="00327630">
      <w:pPr>
        <w:autoSpaceDE w:val="0"/>
        <w:autoSpaceDN w:val="0"/>
        <w:adjustRightInd w:val="0"/>
        <w:rPr>
          <w:rFonts w:ascii="Tahoma" w:hAnsi="Tahoma" w:cs="Tahoma"/>
          <w:sz w:val="18"/>
          <w:szCs w:val="18"/>
        </w:rPr>
      </w:pPr>
      <w:r w:rsidRPr="005B056D">
        <w:rPr>
          <w:rFonts w:ascii="Tahoma" w:hAnsi="Tahoma" w:cs="Tahoma"/>
          <w:sz w:val="18"/>
          <w:szCs w:val="18"/>
        </w:rPr>
        <w:t>Mrągowo, dnia 12.06.2017 roku</w:t>
      </w:r>
    </w:p>
    <w:p w:rsidR="00203B0F" w:rsidRPr="005B056D" w:rsidRDefault="00203B0F" w:rsidP="00327630">
      <w:pPr>
        <w:autoSpaceDE w:val="0"/>
        <w:autoSpaceDN w:val="0"/>
        <w:adjustRightInd w:val="0"/>
        <w:rPr>
          <w:rFonts w:ascii="Tahoma" w:hAnsi="Tahoma" w:cs="Tahoma"/>
          <w:bCs/>
        </w:rPr>
      </w:pPr>
      <w:r w:rsidRPr="005B056D">
        <w:rPr>
          <w:rFonts w:ascii="Tahoma" w:hAnsi="Tahoma" w:cs="Tahoma"/>
          <w:b/>
          <w:bCs/>
        </w:rPr>
        <w:t xml:space="preserve">                                                                                           </w:t>
      </w:r>
      <w:r w:rsidRPr="005B056D">
        <w:rPr>
          <w:rFonts w:ascii="Tahoma" w:hAnsi="Tahoma" w:cs="Tahoma"/>
          <w:bCs/>
        </w:rPr>
        <w:t>Dokumentację zatwierdził:</w:t>
      </w:r>
    </w:p>
    <w:p w:rsidR="00203B0F" w:rsidRPr="005B056D" w:rsidRDefault="00203B0F" w:rsidP="00327630">
      <w:pPr>
        <w:autoSpaceDE w:val="0"/>
        <w:autoSpaceDN w:val="0"/>
        <w:adjustRightInd w:val="0"/>
        <w:rPr>
          <w:rFonts w:ascii="Tahoma" w:hAnsi="Tahoma" w:cs="Tahoma"/>
          <w:bCs/>
        </w:rPr>
      </w:pPr>
    </w:p>
    <w:p w:rsidR="00203B0F" w:rsidRPr="005B056D" w:rsidRDefault="00203B0F" w:rsidP="00327630">
      <w:pPr>
        <w:autoSpaceDE w:val="0"/>
        <w:autoSpaceDN w:val="0"/>
        <w:adjustRightInd w:val="0"/>
        <w:rPr>
          <w:rFonts w:ascii="Tahoma" w:hAnsi="Tahoma" w:cs="Tahoma"/>
          <w:bCs/>
        </w:rPr>
      </w:pPr>
    </w:p>
    <w:p w:rsidR="00203B0F" w:rsidRPr="005B056D" w:rsidRDefault="00203B0F" w:rsidP="00C03418">
      <w:pPr>
        <w:rPr>
          <w:rFonts w:ascii="Tahoma" w:hAnsi="Tahoma" w:cs="Tahoma"/>
        </w:rPr>
      </w:pPr>
      <w:r w:rsidRPr="005B056D">
        <w:rPr>
          <w:rFonts w:ascii="Tahoma" w:hAnsi="Tahoma" w:cs="Tahoma"/>
        </w:rPr>
        <w:t xml:space="preserve">     </w:t>
      </w:r>
    </w:p>
    <w:p w:rsidR="00203B0F" w:rsidRPr="005B056D" w:rsidRDefault="00203B0F" w:rsidP="00C03418">
      <w:pPr>
        <w:rPr>
          <w:rFonts w:ascii="Tahoma" w:hAnsi="Tahoma" w:cs="Tahoma"/>
        </w:rPr>
      </w:pPr>
    </w:p>
    <w:p w:rsidR="00203B0F" w:rsidRPr="005B056D" w:rsidRDefault="00203B0F" w:rsidP="00C03418">
      <w:pPr>
        <w:rPr>
          <w:rFonts w:ascii="Tahoma" w:hAnsi="Tahoma" w:cs="Tahoma"/>
        </w:rPr>
      </w:pPr>
      <w:r w:rsidRPr="005B056D">
        <w:rPr>
          <w:rFonts w:ascii="Tahoma" w:hAnsi="Tahoma" w:cs="Tahoma"/>
        </w:rPr>
        <w:t xml:space="preserve">                                                                     . . . . . . . . . . . . . . . . . . . . . . . . . . . . . . . </w:t>
      </w:r>
    </w:p>
    <w:p w:rsidR="00203B0F" w:rsidRPr="005B056D" w:rsidRDefault="00203B0F" w:rsidP="00D2555E">
      <w:pPr>
        <w:autoSpaceDE w:val="0"/>
        <w:autoSpaceDN w:val="0"/>
        <w:adjustRightInd w:val="0"/>
        <w:ind w:firstLine="142"/>
        <w:rPr>
          <w:rFonts w:ascii="Verdana" w:hAnsi="Verdana" w:cs="Verdana"/>
          <w:sz w:val="14"/>
          <w:szCs w:val="14"/>
        </w:rPr>
      </w:pPr>
    </w:p>
    <w:p w:rsidR="00203B0F" w:rsidRPr="005B056D" w:rsidRDefault="00203B0F" w:rsidP="00D2555E">
      <w:pPr>
        <w:autoSpaceDE w:val="0"/>
        <w:autoSpaceDN w:val="0"/>
        <w:adjustRightInd w:val="0"/>
        <w:ind w:firstLine="142"/>
        <w:rPr>
          <w:rFonts w:ascii="Verdana" w:hAnsi="Verdana" w:cs="Verdana"/>
          <w:sz w:val="14"/>
          <w:szCs w:val="14"/>
        </w:rPr>
      </w:pPr>
      <w:r w:rsidRPr="005B056D">
        <w:rPr>
          <w:rFonts w:ascii="Verdana" w:hAnsi="Verdana" w:cs="Verdana"/>
          <w:sz w:val="14"/>
          <w:szCs w:val="14"/>
        </w:rPr>
        <w:t>Standardowe formularze:</w:t>
      </w:r>
    </w:p>
    <w:p w:rsidR="00203B0F" w:rsidRPr="005B056D" w:rsidRDefault="00203B0F" w:rsidP="002E5AA9">
      <w:pPr>
        <w:numPr>
          <w:ilvl w:val="0"/>
          <w:numId w:val="15"/>
        </w:numPr>
        <w:autoSpaceDE w:val="0"/>
        <w:autoSpaceDN w:val="0"/>
        <w:adjustRightInd w:val="0"/>
        <w:ind w:left="142" w:hanging="142"/>
        <w:rPr>
          <w:rFonts w:ascii="Verdana" w:hAnsi="Verdana" w:cs="Verdana"/>
          <w:sz w:val="14"/>
          <w:szCs w:val="14"/>
        </w:rPr>
      </w:pPr>
      <w:r w:rsidRPr="005B056D">
        <w:rPr>
          <w:rFonts w:ascii="Verdana" w:hAnsi="Verdana" w:cs="Verdana"/>
          <w:sz w:val="14"/>
          <w:szCs w:val="14"/>
        </w:rPr>
        <w:t>Oferta z załącznikami</w:t>
      </w:r>
    </w:p>
    <w:p w:rsidR="00203B0F" w:rsidRPr="005B056D" w:rsidRDefault="00203B0F" w:rsidP="00D2555E">
      <w:pPr>
        <w:autoSpaceDE w:val="0"/>
        <w:autoSpaceDN w:val="0"/>
        <w:adjustRightInd w:val="0"/>
        <w:ind w:left="142"/>
        <w:rPr>
          <w:rFonts w:ascii="Verdana" w:hAnsi="Verdana" w:cs="Verdana"/>
          <w:sz w:val="14"/>
          <w:szCs w:val="14"/>
        </w:rPr>
      </w:pPr>
      <w:r w:rsidRPr="005B056D">
        <w:rPr>
          <w:rFonts w:ascii="Verdana" w:hAnsi="Verdana" w:cs="Verdana"/>
          <w:sz w:val="14"/>
          <w:szCs w:val="14"/>
        </w:rPr>
        <w:t>Załącznikami do SIWZ są:</w:t>
      </w:r>
    </w:p>
    <w:p w:rsidR="00203B0F" w:rsidRPr="005B056D" w:rsidRDefault="00203B0F" w:rsidP="00210B5F">
      <w:pPr>
        <w:numPr>
          <w:ilvl w:val="0"/>
          <w:numId w:val="15"/>
        </w:numPr>
        <w:autoSpaceDE w:val="0"/>
        <w:autoSpaceDN w:val="0"/>
        <w:adjustRightInd w:val="0"/>
        <w:ind w:left="142" w:hanging="142"/>
        <w:rPr>
          <w:rFonts w:ascii="Verdana" w:hAnsi="Verdana" w:cs="Verdana"/>
          <w:sz w:val="14"/>
          <w:szCs w:val="14"/>
        </w:rPr>
      </w:pPr>
      <w:r w:rsidRPr="005B056D">
        <w:rPr>
          <w:rFonts w:ascii="Verdana" w:hAnsi="Verdana" w:cs="Verdana"/>
          <w:sz w:val="14"/>
          <w:szCs w:val="14"/>
        </w:rPr>
        <w:t>Projekt umowy</w:t>
      </w:r>
    </w:p>
    <w:p w:rsidR="00203B0F" w:rsidRPr="005B056D" w:rsidRDefault="00203B0F" w:rsidP="00CF5ABB">
      <w:pPr>
        <w:numPr>
          <w:ilvl w:val="0"/>
          <w:numId w:val="15"/>
        </w:numPr>
        <w:autoSpaceDE w:val="0"/>
        <w:autoSpaceDN w:val="0"/>
        <w:adjustRightInd w:val="0"/>
        <w:ind w:left="142" w:hanging="142"/>
        <w:rPr>
          <w:rFonts w:ascii="Verdana" w:hAnsi="Verdana" w:cs="Verdana"/>
          <w:sz w:val="14"/>
          <w:szCs w:val="14"/>
        </w:rPr>
      </w:pPr>
      <w:r w:rsidRPr="005B056D">
        <w:rPr>
          <w:rFonts w:ascii="Verdana" w:hAnsi="Verdana" w:cs="Verdana"/>
          <w:sz w:val="14"/>
          <w:szCs w:val="14"/>
        </w:rPr>
        <w:t>Dokumentacja</w:t>
      </w:r>
    </w:p>
    <w:p w:rsidR="00203B0F" w:rsidRPr="005B056D" w:rsidRDefault="00203B0F">
      <w:pPr>
        <w:rPr>
          <w:rFonts w:ascii="Tahoma" w:hAnsi="Tahoma" w:cs="Tahoma"/>
        </w:rPr>
      </w:pPr>
    </w:p>
    <w:sectPr w:rsidR="00203B0F" w:rsidRPr="005B056D" w:rsidSect="003E0B51">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B0F" w:rsidRDefault="00203B0F">
      <w:r>
        <w:separator/>
      </w:r>
    </w:p>
  </w:endnote>
  <w:endnote w:type="continuationSeparator" w:id="0">
    <w:p w:rsidR="00203B0F" w:rsidRDefault="00203B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Bold">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20000287" w:usb1="00000000" w:usb2="00000000" w:usb3="00000000" w:csb0="000001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B0F" w:rsidRDefault="00203B0F"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3B0F" w:rsidRDefault="00203B0F"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B0F" w:rsidRDefault="00203B0F"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203B0F" w:rsidRDefault="00203B0F"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B0F" w:rsidRDefault="00203B0F">
      <w:r>
        <w:separator/>
      </w:r>
    </w:p>
  </w:footnote>
  <w:footnote w:type="continuationSeparator" w:id="0">
    <w:p w:rsidR="00203B0F" w:rsidRDefault="00203B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3546F3C"/>
    <w:multiLevelType w:val="hybridMultilevel"/>
    <w:tmpl w:val="C3F6552E"/>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8D864B8"/>
    <w:multiLevelType w:val="multilevel"/>
    <w:tmpl w:val="88FA7E56"/>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8">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2CD546D"/>
    <w:multiLevelType w:val="hybridMultilevel"/>
    <w:tmpl w:val="A704E3F8"/>
    <w:lvl w:ilvl="0" w:tplc="90487F50">
      <w:start w:val="1"/>
      <w:numFmt w:val="decimal"/>
      <w:lvlText w:val="%1)"/>
      <w:lvlJc w:val="left"/>
      <w:pPr>
        <w:ind w:left="36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4">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6">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3BCC35DE"/>
    <w:multiLevelType w:val="hybridMultilevel"/>
    <w:tmpl w:val="A9465224"/>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3BD05078"/>
    <w:multiLevelType w:val="hybridMultilevel"/>
    <w:tmpl w:val="A90CB0CA"/>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4DCD01AB"/>
    <w:multiLevelType w:val="hybridMultilevel"/>
    <w:tmpl w:val="8A704E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4F1E0A1D"/>
    <w:multiLevelType w:val="hybridMultilevel"/>
    <w:tmpl w:val="EBE67EA4"/>
    <w:lvl w:ilvl="0" w:tplc="E794C120">
      <w:start w:val="1"/>
      <w:numFmt w:val="lowerLetter"/>
      <w:lvlText w:val="%1)"/>
      <w:lvlJc w:val="left"/>
      <w:pPr>
        <w:ind w:left="590" w:hanging="360"/>
      </w:pPr>
      <w:rPr>
        <w:rFonts w:cs="Times New Roman" w:hint="default"/>
        <w:b w:val="0"/>
        <w:i w:val="0"/>
      </w:rPr>
    </w:lvl>
    <w:lvl w:ilvl="1" w:tplc="04150019" w:tentative="1">
      <w:start w:val="1"/>
      <w:numFmt w:val="lowerLetter"/>
      <w:lvlText w:val="%2."/>
      <w:lvlJc w:val="left"/>
      <w:pPr>
        <w:tabs>
          <w:tab w:val="num" w:pos="1386"/>
        </w:tabs>
        <w:ind w:left="1386" w:hanging="360"/>
      </w:pPr>
      <w:rPr>
        <w:rFonts w:cs="Times New Roman"/>
      </w:rPr>
    </w:lvl>
    <w:lvl w:ilvl="2" w:tplc="0415001B" w:tentative="1">
      <w:start w:val="1"/>
      <w:numFmt w:val="lowerRoman"/>
      <w:lvlText w:val="%3."/>
      <w:lvlJc w:val="right"/>
      <w:pPr>
        <w:tabs>
          <w:tab w:val="num" w:pos="2106"/>
        </w:tabs>
        <w:ind w:left="2106" w:hanging="180"/>
      </w:pPr>
      <w:rPr>
        <w:rFonts w:cs="Times New Roman"/>
      </w:rPr>
    </w:lvl>
    <w:lvl w:ilvl="3" w:tplc="0415000F" w:tentative="1">
      <w:start w:val="1"/>
      <w:numFmt w:val="decimal"/>
      <w:lvlText w:val="%4."/>
      <w:lvlJc w:val="left"/>
      <w:pPr>
        <w:tabs>
          <w:tab w:val="num" w:pos="2826"/>
        </w:tabs>
        <w:ind w:left="2826" w:hanging="360"/>
      </w:pPr>
      <w:rPr>
        <w:rFonts w:cs="Times New Roman"/>
      </w:rPr>
    </w:lvl>
    <w:lvl w:ilvl="4" w:tplc="04150019" w:tentative="1">
      <w:start w:val="1"/>
      <w:numFmt w:val="lowerLetter"/>
      <w:lvlText w:val="%5."/>
      <w:lvlJc w:val="left"/>
      <w:pPr>
        <w:tabs>
          <w:tab w:val="num" w:pos="3546"/>
        </w:tabs>
        <w:ind w:left="3546" w:hanging="360"/>
      </w:pPr>
      <w:rPr>
        <w:rFonts w:cs="Times New Roman"/>
      </w:rPr>
    </w:lvl>
    <w:lvl w:ilvl="5" w:tplc="0415001B" w:tentative="1">
      <w:start w:val="1"/>
      <w:numFmt w:val="lowerRoman"/>
      <w:lvlText w:val="%6."/>
      <w:lvlJc w:val="right"/>
      <w:pPr>
        <w:tabs>
          <w:tab w:val="num" w:pos="4266"/>
        </w:tabs>
        <w:ind w:left="4266" w:hanging="180"/>
      </w:pPr>
      <w:rPr>
        <w:rFonts w:cs="Times New Roman"/>
      </w:rPr>
    </w:lvl>
    <w:lvl w:ilvl="6" w:tplc="0415000F" w:tentative="1">
      <w:start w:val="1"/>
      <w:numFmt w:val="decimal"/>
      <w:lvlText w:val="%7."/>
      <w:lvlJc w:val="left"/>
      <w:pPr>
        <w:tabs>
          <w:tab w:val="num" w:pos="4986"/>
        </w:tabs>
        <w:ind w:left="4986" w:hanging="360"/>
      </w:pPr>
      <w:rPr>
        <w:rFonts w:cs="Times New Roman"/>
      </w:rPr>
    </w:lvl>
    <w:lvl w:ilvl="7" w:tplc="04150019" w:tentative="1">
      <w:start w:val="1"/>
      <w:numFmt w:val="lowerLetter"/>
      <w:lvlText w:val="%8."/>
      <w:lvlJc w:val="left"/>
      <w:pPr>
        <w:tabs>
          <w:tab w:val="num" w:pos="5706"/>
        </w:tabs>
        <w:ind w:left="5706" w:hanging="360"/>
      </w:pPr>
      <w:rPr>
        <w:rFonts w:cs="Times New Roman"/>
      </w:rPr>
    </w:lvl>
    <w:lvl w:ilvl="8" w:tplc="0415001B" w:tentative="1">
      <w:start w:val="1"/>
      <w:numFmt w:val="lowerRoman"/>
      <w:lvlText w:val="%9."/>
      <w:lvlJc w:val="right"/>
      <w:pPr>
        <w:tabs>
          <w:tab w:val="num" w:pos="6426"/>
        </w:tabs>
        <w:ind w:left="6426" w:hanging="180"/>
      </w:pPr>
      <w:rPr>
        <w:rFonts w:cs="Times New Roman"/>
      </w:rPr>
    </w:lvl>
  </w:abstractNum>
  <w:abstractNum w:abstractNumId="28">
    <w:nsid w:val="507C5B71"/>
    <w:multiLevelType w:val="hybridMultilevel"/>
    <w:tmpl w:val="72D0F72C"/>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59A137B4"/>
    <w:multiLevelType w:val="hybridMultilevel"/>
    <w:tmpl w:val="9EFE01DE"/>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nsid w:val="6B085A4D"/>
    <w:multiLevelType w:val="multilevel"/>
    <w:tmpl w:val="3AC63B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072"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9">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8"/>
  </w:num>
  <w:num w:numId="2">
    <w:abstractNumId w:val="4"/>
  </w:num>
  <w:num w:numId="3">
    <w:abstractNumId w:val="6"/>
  </w:num>
  <w:num w:numId="4">
    <w:abstractNumId w:val="39"/>
  </w:num>
  <w:num w:numId="5">
    <w:abstractNumId w:val="13"/>
  </w:num>
  <w:num w:numId="6">
    <w:abstractNumId w:val="23"/>
  </w:num>
  <w:num w:numId="7">
    <w:abstractNumId w:val="33"/>
  </w:num>
  <w:num w:numId="8">
    <w:abstractNumId w:val="7"/>
  </w:num>
  <w:num w:numId="9">
    <w:abstractNumId w:val="14"/>
  </w:num>
  <w:num w:numId="10">
    <w:abstractNumId w:val="17"/>
  </w:num>
  <w:num w:numId="11">
    <w:abstractNumId w:val="5"/>
  </w:num>
  <w:num w:numId="12">
    <w:abstractNumId w:val="37"/>
  </w:num>
  <w:num w:numId="13">
    <w:abstractNumId w:val="15"/>
  </w:num>
  <w:num w:numId="14">
    <w:abstractNumId w:val="22"/>
  </w:num>
  <w:num w:numId="15">
    <w:abstractNumId w:val="32"/>
  </w:num>
  <w:num w:numId="16">
    <w:abstractNumId w:val="2"/>
  </w:num>
  <w:num w:numId="17">
    <w:abstractNumId w:val="12"/>
  </w:num>
  <w:num w:numId="18">
    <w:abstractNumId w:val="34"/>
  </w:num>
  <w:num w:numId="19">
    <w:abstractNumId w:val="19"/>
  </w:num>
  <w:num w:numId="20">
    <w:abstractNumId w:val="10"/>
  </w:num>
  <w:num w:numId="21">
    <w:abstractNumId w:val="20"/>
  </w:num>
  <w:num w:numId="22">
    <w:abstractNumId w:val="28"/>
  </w:num>
  <w:num w:numId="23">
    <w:abstractNumId w:val="21"/>
  </w:num>
  <w:num w:numId="24">
    <w:abstractNumId w:val="0"/>
  </w:num>
  <w:num w:numId="25">
    <w:abstractNumId w:val="25"/>
  </w:num>
  <w:num w:numId="26">
    <w:abstractNumId w:val="9"/>
  </w:num>
  <w:num w:numId="27">
    <w:abstractNumId w:val="38"/>
  </w:num>
  <w:num w:numId="28">
    <w:abstractNumId w:val="16"/>
  </w:num>
  <w:num w:numId="29">
    <w:abstractNumId w:val="8"/>
  </w:num>
  <w:num w:numId="30">
    <w:abstractNumId w:val="31"/>
  </w:num>
  <w:num w:numId="31">
    <w:abstractNumId w:val="36"/>
  </w:num>
  <w:num w:numId="32">
    <w:abstractNumId w:val="3"/>
  </w:num>
  <w:num w:numId="33">
    <w:abstractNumId w:val="24"/>
  </w:num>
  <w:num w:numId="34">
    <w:abstractNumId w:val="30"/>
  </w:num>
  <w:num w:numId="35">
    <w:abstractNumId w:val="11"/>
  </w:num>
  <w:num w:numId="36">
    <w:abstractNumId w:val="35"/>
  </w:num>
  <w:num w:numId="37">
    <w:abstractNumId w:val="26"/>
  </w:num>
  <w:num w:numId="38">
    <w:abstractNumId w:val="27"/>
  </w:num>
  <w:num w:numId="39">
    <w:abstractNumId w:val="29"/>
  </w:num>
  <w:num w:numId="40">
    <w:abstractNumId w:val="1"/>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5FF0"/>
    <w:rsid w:val="0003607D"/>
    <w:rsid w:val="00041D8B"/>
    <w:rsid w:val="00046D3E"/>
    <w:rsid w:val="000520A9"/>
    <w:rsid w:val="00052D9E"/>
    <w:rsid w:val="0008187A"/>
    <w:rsid w:val="00084BC6"/>
    <w:rsid w:val="0009520A"/>
    <w:rsid w:val="000A292F"/>
    <w:rsid w:val="000A40F4"/>
    <w:rsid w:val="000B7380"/>
    <w:rsid w:val="000C16F9"/>
    <w:rsid w:val="000D0EE7"/>
    <w:rsid w:val="000D113B"/>
    <w:rsid w:val="000D4C4D"/>
    <w:rsid w:val="000F34B6"/>
    <w:rsid w:val="000F7C59"/>
    <w:rsid w:val="001137BC"/>
    <w:rsid w:val="0011580F"/>
    <w:rsid w:val="001160A8"/>
    <w:rsid w:val="001308A7"/>
    <w:rsid w:val="0013349D"/>
    <w:rsid w:val="00160FE7"/>
    <w:rsid w:val="00165EFE"/>
    <w:rsid w:val="001910BA"/>
    <w:rsid w:val="001B1EBA"/>
    <w:rsid w:val="001B77DE"/>
    <w:rsid w:val="001C0DF7"/>
    <w:rsid w:val="001C5519"/>
    <w:rsid w:val="001C7879"/>
    <w:rsid w:val="001E5ECD"/>
    <w:rsid w:val="00202458"/>
    <w:rsid w:val="002033AF"/>
    <w:rsid w:val="00203B0F"/>
    <w:rsid w:val="00210B5F"/>
    <w:rsid w:val="00213F72"/>
    <w:rsid w:val="002150AF"/>
    <w:rsid w:val="00215DED"/>
    <w:rsid w:val="00220718"/>
    <w:rsid w:val="0022120B"/>
    <w:rsid w:val="002229A1"/>
    <w:rsid w:val="0022631E"/>
    <w:rsid w:val="0022689A"/>
    <w:rsid w:val="0023209D"/>
    <w:rsid w:val="0023333C"/>
    <w:rsid w:val="00236754"/>
    <w:rsid w:val="002408E6"/>
    <w:rsid w:val="00256AC9"/>
    <w:rsid w:val="002638AA"/>
    <w:rsid w:val="00270EB9"/>
    <w:rsid w:val="0027224B"/>
    <w:rsid w:val="00282A5B"/>
    <w:rsid w:val="002839DC"/>
    <w:rsid w:val="002857F2"/>
    <w:rsid w:val="0028742D"/>
    <w:rsid w:val="002938B3"/>
    <w:rsid w:val="002949DD"/>
    <w:rsid w:val="002A1BA9"/>
    <w:rsid w:val="002B0AE7"/>
    <w:rsid w:val="002C40AB"/>
    <w:rsid w:val="002E2285"/>
    <w:rsid w:val="002E5AA9"/>
    <w:rsid w:val="0031145A"/>
    <w:rsid w:val="00314AA3"/>
    <w:rsid w:val="00327630"/>
    <w:rsid w:val="003327A6"/>
    <w:rsid w:val="00334D99"/>
    <w:rsid w:val="0035115E"/>
    <w:rsid w:val="003663FF"/>
    <w:rsid w:val="00376B04"/>
    <w:rsid w:val="00376B6F"/>
    <w:rsid w:val="00393A51"/>
    <w:rsid w:val="003977BD"/>
    <w:rsid w:val="003A5C72"/>
    <w:rsid w:val="003B16A7"/>
    <w:rsid w:val="003C56DC"/>
    <w:rsid w:val="003E0B51"/>
    <w:rsid w:val="003E2CBE"/>
    <w:rsid w:val="003E3A79"/>
    <w:rsid w:val="003E726F"/>
    <w:rsid w:val="004000A5"/>
    <w:rsid w:val="00410F61"/>
    <w:rsid w:val="00413C89"/>
    <w:rsid w:val="00422F66"/>
    <w:rsid w:val="00424DF4"/>
    <w:rsid w:val="00427125"/>
    <w:rsid w:val="0043797E"/>
    <w:rsid w:val="004466CB"/>
    <w:rsid w:val="00461BEE"/>
    <w:rsid w:val="00466086"/>
    <w:rsid w:val="00466790"/>
    <w:rsid w:val="00476893"/>
    <w:rsid w:val="00484C1F"/>
    <w:rsid w:val="00486DF8"/>
    <w:rsid w:val="004906AE"/>
    <w:rsid w:val="00493813"/>
    <w:rsid w:val="00496467"/>
    <w:rsid w:val="004B5356"/>
    <w:rsid w:val="004C7858"/>
    <w:rsid w:val="004D199E"/>
    <w:rsid w:val="004D54C3"/>
    <w:rsid w:val="004D6F0E"/>
    <w:rsid w:val="004E0093"/>
    <w:rsid w:val="004E0E94"/>
    <w:rsid w:val="004E45F0"/>
    <w:rsid w:val="004F608F"/>
    <w:rsid w:val="00521AE4"/>
    <w:rsid w:val="0053170F"/>
    <w:rsid w:val="00543984"/>
    <w:rsid w:val="005668E8"/>
    <w:rsid w:val="00566BE5"/>
    <w:rsid w:val="0057118B"/>
    <w:rsid w:val="005A55EF"/>
    <w:rsid w:val="005B056D"/>
    <w:rsid w:val="005B7F76"/>
    <w:rsid w:val="005C2A7A"/>
    <w:rsid w:val="005C42A8"/>
    <w:rsid w:val="005C7EB3"/>
    <w:rsid w:val="005D67C1"/>
    <w:rsid w:val="0060208E"/>
    <w:rsid w:val="00602629"/>
    <w:rsid w:val="00604B5D"/>
    <w:rsid w:val="006156CA"/>
    <w:rsid w:val="006312B1"/>
    <w:rsid w:val="0063743A"/>
    <w:rsid w:val="006404A5"/>
    <w:rsid w:val="00642485"/>
    <w:rsid w:val="00644A63"/>
    <w:rsid w:val="00653523"/>
    <w:rsid w:val="006550F0"/>
    <w:rsid w:val="00663EFF"/>
    <w:rsid w:val="00665B84"/>
    <w:rsid w:val="006675A9"/>
    <w:rsid w:val="00676F83"/>
    <w:rsid w:val="006806A2"/>
    <w:rsid w:val="0069417B"/>
    <w:rsid w:val="00696E29"/>
    <w:rsid w:val="006A0B7E"/>
    <w:rsid w:val="006B2BB9"/>
    <w:rsid w:val="006B3222"/>
    <w:rsid w:val="006D5599"/>
    <w:rsid w:val="006D7C41"/>
    <w:rsid w:val="006E1427"/>
    <w:rsid w:val="006E2310"/>
    <w:rsid w:val="007005BC"/>
    <w:rsid w:val="00703AF1"/>
    <w:rsid w:val="007222CE"/>
    <w:rsid w:val="00722637"/>
    <w:rsid w:val="00724EDC"/>
    <w:rsid w:val="007271C2"/>
    <w:rsid w:val="00754BA4"/>
    <w:rsid w:val="00757214"/>
    <w:rsid w:val="00770768"/>
    <w:rsid w:val="00771900"/>
    <w:rsid w:val="00780047"/>
    <w:rsid w:val="00785161"/>
    <w:rsid w:val="007A2ABA"/>
    <w:rsid w:val="007B49B0"/>
    <w:rsid w:val="007C0A8E"/>
    <w:rsid w:val="007C3194"/>
    <w:rsid w:val="007C3AC2"/>
    <w:rsid w:val="007C42BD"/>
    <w:rsid w:val="007D5E3A"/>
    <w:rsid w:val="007F2935"/>
    <w:rsid w:val="007F30D6"/>
    <w:rsid w:val="007F34F2"/>
    <w:rsid w:val="007F5AA6"/>
    <w:rsid w:val="007F7169"/>
    <w:rsid w:val="0080028F"/>
    <w:rsid w:val="00813ED4"/>
    <w:rsid w:val="008157D0"/>
    <w:rsid w:val="00826E28"/>
    <w:rsid w:val="008372BD"/>
    <w:rsid w:val="00841979"/>
    <w:rsid w:val="0084227A"/>
    <w:rsid w:val="00846735"/>
    <w:rsid w:val="00864CFA"/>
    <w:rsid w:val="00870A2D"/>
    <w:rsid w:val="00874EAE"/>
    <w:rsid w:val="0088232C"/>
    <w:rsid w:val="0088568E"/>
    <w:rsid w:val="008868DB"/>
    <w:rsid w:val="008874C7"/>
    <w:rsid w:val="00892824"/>
    <w:rsid w:val="008B43FA"/>
    <w:rsid w:val="008C3577"/>
    <w:rsid w:val="008D0016"/>
    <w:rsid w:val="008E0271"/>
    <w:rsid w:val="008E2281"/>
    <w:rsid w:val="00933ED9"/>
    <w:rsid w:val="00940841"/>
    <w:rsid w:val="009418CA"/>
    <w:rsid w:val="00946135"/>
    <w:rsid w:val="0095104B"/>
    <w:rsid w:val="00963131"/>
    <w:rsid w:val="0096704D"/>
    <w:rsid w:val="00970332"/>
    <w:rsid w:val="0097089B"/>
    <w:rsid w:val="00974495"/>
    <w:rsid w:val="00975F9D"/>
    <w:rsid w:val="00976731"/>
    <w:rsid w:val="00981D0A"/>
    <w:rsid w:val="0098241A"/>
    <w:rsid w:val="009928A1"/>
    <w:rsid w:val="00994715"/>
    <w:rsid w:val="00995AC6"/>
    <w:rsid w:val="00997A3F"/>
    <w:rsid w:val="009A12B8"/>
    <w:rsid w:val="009B00B8"/>
    <w:rsid w:val="009B03E5"/>
    <w:rsid w:val="009B5C7F"/>
    <w:rsid w:val="009D5FE9"/>
    <w:rsid w:val="009D60D4"/>
    <w:rsid w:val="009D72D0"/>
    <w:rsid w:val="009E18C8"/>
    <w:rsid w:val="009E2FFC"/>
    <w:rsid w:val="009E47B2"/>
    <w:rsid w:val="009F3E9D"/>
    <w:rsid w:val="009F677E"/>
    <w:rsid w:val="009F7A71"/>
    <w:rsid w:val="00A04BC9"/>
    <w:rsid w:val="00A16E81"/>
    <w:rsid w:val="00A1706A"/>
    <w:rsid w:val="00A34F5D"/>
    <w:rsid w:val="00A45AE0"/>
    <w:rsid w:val="00A50A98"/>
    <w:rsid w:val="00A52063"/>
    <w:rsid w:val="00A54392"/>
    <w:rsid w:val="00A56461"/>
    <w:rsid w:val="00A74408"/>
    <w:rsid w:val="00A95BD3"/>
    <w:rsid w:val="00AA52B3"/>
    <w:rsid w:val="00AA593C"/>
    <w:rsid w:val="00AB43C2"/>
    <w:rsid w:val="00AD596F"/>
    <w:rsid w:val="00AD5FB7"/>
    <w:rsid w:val="00AE26CD"/>
    <w:rsid w:val="00AE71A4"/>
    <w:rsid w:val="00AF0A8C"/>
    <w:rsid w:val="00AF4DB7"/>
    <w:rsid w:val="00B00949"/>
    <w:rsid w:val="00B0212E"/>
    <w:rsid w:val="00B0621B"/>
    <w:rsid w:val="00B159CC"/>
    <w:rsid w:val="00B2048D"/>
    <w:rsid w:val="00B2577F"/>
    <w:rsid w:val="00B3090A"/>
    <w:rsid w:val="00B377F4"/>
    <w:rsid w:val="00B405CC"/>
    <w:rsid w:val="00B50AE5"/>
    <w:rsid w:val="00B53858"/>
    <w:rsid w:val="00B62E1B"/>
    <w:rsid w:val="00B644F5"/>
    <w:rsid w:val="00B72E02"/>
    <w:rsid w:val="00B8629B"/>
    <w:rsid w:val="00B87148"/>
    <w:rsid w:val="00B87B50"/>
    <w:rsid w:val="00B93F02"/>
    <w:rsid w:val="00B94563"/>
    <w:rsid w:val="00B97AD5"/>
    <w:rsid w:val="00BA4242"/>
    <w:rsid w:val="00BB6FFD"/>
    <w:rsid w:val="00BE33D6"/>
    <w:rsid w:val="00BE7F2F"/>
    <w:rsid w:val="00BF0039"/>
    <w:rsid w:val="00BF0A65"/>
    <w:rsid w:val="00BF5BE8"/>
    <w:rsid w:val="00C03418"/>
    <w:rsid w:val="00C07389"/>
    <w:rsid w:val="00C222D6"/>
    <w:rsid w:val="00C24316"/>
    <w:rsid w:val="00C33FAE"/>
    <w:rsid w:val="00C43053"/>
    <w:rsid w:val="00C45851"/>
    <w:rsid w:val="00C464DE"/>
    <w:rsid w:val="00C60B0B"/>
    <w:rsid w:val="00C61673"/>
    <w:rsid w:val="00C81E71"/>
    <w:rsid w:val="00C85604"/>
    <w:rsid w:val="00C8770C"/>
    <w:rsid w:val="00CA6452"/>
    <w:rsid w:val="00CB0356"/>
    <w:rsid w:val="00CB1CE7"/>
    <w:rsid w:val="00CB7D00"/>
    <w:rsid w:val="00CC18FD"/>
    <w:rsid w:val="00CD0B19"/>
    <w:rsid w:val="00CF1BEE"/>
    <w:rsid w:val="00CF5ABB"/>
    <w:rsid w:val="00CF73C8"/>
    <w:rsid w:val="00D05F53"/>
    <w:rsid w:val="00D13093"/>
    <w:rsid w:val="00D17AFC"/>
    <w:rsid w:val="00D2555E"/>
    <w:rsid w:val="00D279C2"/>
    <w:rsid w:val="00D30064"/>
    <w:rsid w:val="00D35478"/>
    <w:rsid w:val="00D40CDC"/>
    <w:rsid w:val="00D43456"/>
    <w:rsid w:val="00D525EF"/>
    <w:rsid w:val="00D806F7"/>
    <w:rsid w:val="00D842B6"/>
    <w:rsid w:val="00D85C72"/>
    <w:rsid w:val="00D90A1A"/>
    <w:rsid w:val="00D93471"/>
    <w:rsid w:val="00DA1579"/>
    <w:rsid w:val="00DA2A19"/>
    <w:rsid w:val="00DB5B6D"/>
    <w:rsid w:val="00DC69EB"/>
    <w:rsid w:val="00DD5CDE"/>
    <w:rsid w:val="00DE0078"/>
    <w:rsid w:val="00DE1027"/>
    <w:rsid w:val="00DE1453"/>
    <w:rsid w:val="00DE1C03"/>
    <w:rsid w:val="00DE4BB7"/>
    <w:rsid w:val="00DE7318"/>
    <w:rsid w:val="00DF05F0"/>
    <w:rsid w:val="00DF19DF"/>
    <w:rsid w:val="00DF2118"/>
    <w:rsid w:val="00E06A38"/>
    <w:rsid w:val="00E100D8"/>
    <w:rsid w:val="00E13C74"/>
    <w:rsid w:val="00E17FF2"/>
    <w:rsid w:val="00E23194"/>
    <w:rsid w:val="00E31798"/>
    <w:rsid w:val="00E32651"/>
    <w:rsid w:val="00E3345F"/>
    <w:rsid w:val="00E44B19"/>
    <w:rsid w:val="00E47C1C"/>
    <w:rsid w:val="00E55221"/>
    <w:rsid w:val="00E70C08"/>
    <w:rsid w:val="00E74E30"/>
    <w:rsid w:val="00E80C39"/>
    <w:rsid w:val="00E823C5"/>
    <w:rsid w:val="00E91608"/>
    <w:rsid w:val="00E974DE"/>
    <w:rsid w:val="00EA5977"/>
    <w:rsid w:val="00EB0A36"/>
    <w:rsid w:val="00EC1B9E"/>
    <w:rsid w:val="00EC2539"/>
    <w:rsid w:val="00EC2892"/>
    <w:rsid w:val="00EC5DE7"/>
    <w:rsid w:val="00EC6FF3"/>
    <w:rsid w:val="00EC7049"/>
    <w:rsid w:val="00EE5833"/>
    <w:rsid w:val="00F006D3"/>
    <w:rsid w:val="00F066B4"/>
    <w:rsid w:val="00F101D7"/>
    <w:rsid w:val="00F12713"/>
    <w:rsid w:val="00F132A7"/>
    <w:rsid w:val="00F145AA"/>
    <w:rsid w:val="00F179C1"/>
    <w:rsid w:val="00F22979"/>
    <w:rsid w:val="00F3408E"/>
    <w:rsid w:val="00F41EE8"/>
    <w:rsid w:val="00F424F3"/>
    <w:rsid w:val="00F474C4"/>
    <w:rsid w:val="00F60307"/>
    <w:rsid w:val="00F62C17"/>
    <w:rsid w:val="00F73AF4"/>
    <w:rsid w:val="00F81B08"/>
    <w:rsid w:val="00F82D3A"/>
    <w:rsid w:val="00F91007"/>
    <w:rsid w:val="00FA09FA"/>
    <w:rsid w:val="00FC481B"/>
    <w:rsid w:val="00FD18AC"/>
    <w:rsid w:val="00FD19B7"/>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D5FB7"/>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D5FB7"/>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
    <w:uiPriority w:val="99"/>
    <w:rsid w:val="004E0E94"/>
    <w:pPr>
      <w:spacing w:after="120" w:line="480" w:lineRule="auto"/>
      <w:ind w:left="283"/>
    </w:pPr>
  </w:style>
  <w:style w:type="character" w:customStyle="1" w:styleId="BodyTextIndent2Char">
    <w:name w:val="Body Text Indent 2 Char"/>
    <w:basedOn w:val="DefaultParagraphFont"/>
    <w:link w:val="BodyTextIndent2"/>
    <w:uiPriority w:val="99"/>
    <w:locked/>
    <w:rsid w:val="004E0E94"/>
    <w:rPr>
      <w:rFonts w:cs="Times New Roman"/>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 w:type="character" w:styleId="Strong">
    <w:name w:val="Strong"/>
    <w:basedOn w:val="DefaultParagraphFont"/>
    <w:uiPriority w:val="99"/>
    <w:qFormat/>
    <w:locked/>
    <w:rsid w:val="00946135"/>
    <w:rPr>
      <w:rFonts w:cs="Times New Roman"/>
      <w:b/>
      <w:bCs/>
    </w:rPr>
  </w:style>
</w:styles>
</file>

<file path=word/webSettings.xml><?xml version="1.0" encoding="utf-8"?>
<w:webSettings xmlns:r="http://schemas.openxmlformats.org/officeDocument/2006/relationships" xmlns:w="http://schemas.openxmlformats.org/wordprocessingml/2006/main">
  <w:divs>
    <w:div w:id="18406090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548</TotalTime>
  <Pages>21</Pages>
  <Words>8864</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cp:lastPrinted>2017-06-12T11:40:00Z</cp:lastPrinted>
  <dcterms:created xsi:type="dcterms:W3CDTF">2017-04-18T11:26:00Z</dcterms:created>
  <dcterms:modified xsi:type="dcterms:W3CDTF">2017-06-13T10:13:00Z</dcterms:modified>
</cp:coreProperties>
</file>